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6"/>
        <w:ind w:firstLine="0"/>
        <w:jc w:val="center"/>
        <w:spacing w:line="240" w:lineRule="auto"/>
        <w:shd w:val="clear" w:color="auto" w:fill="ffffff"/>
        <w:tabs>
          <w:tab w:val="clear" w:pos="708" w:leader="none"/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Проект договора подряда № 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96"/>
        <w:ind w:firstLine="0"/>
        <w:jc w:val="center"/>
        <w:spacing w:line="240" w:lineRule="auto"/>
        <w:shd w:val="clear" w:color="auto" w:fill="ffffff"/>
        <w:rPr>
          <w:b/>
          <w:bCs/>
          <w:color w:val="0000ff"/>
          <w:sz w:val="24"/>
          <w:szCs w:val="24"/>
        </w:rPr>
      </w:pPr>
      <w:r>
        <w:rPr>
          <w:b/>
          <w:bCs/>
          <w:color w:val="0000ff"/>
          <w:sz w:val="24"/>
          <w:szCs w:val="24"/>
        </w:rPr>
      </w:r>
      <w:r>
        <w:rPr>
          <w:b/>
          <w:bCs/>
          <w:color w:val="0000ff"/>
          <w:sz w:val="24"/>
          <w:szCs w:val="24"/>
        </w:rPr>
      </w:r>
      <w:r>
        <w:rPr>
          <w:b/>
          <w:bCs/>
          <w:color w:val="0000ff"/>
          <w:sz w:val="24"/>
          <w:szCs w:val="24"/>
        </w:rPr>
      </w:r>
    </w:p>
    <w:p>
      <w:pPr>
        <w:pStyle w:val="796"/>
        <w:ind w:firstLine="0"/>
        <w:spacing w:line="240" w:lineRule="auto"/>
        <w:shd w:val="clear" w:color="auto" w:fill="ffffff"/>
        <w:tabs>
          <w:tab w:val="clear" w:pos="708" w:leader="none"/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Биробиджан</w:t>
        <w:tab/>
        <w:tab/>
        <w:tab/>
        <w:tab/>
        <w:tab/>
        <w:t xml:space="preserve">                                         «___» _______ 2026 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796"/>
        <w:ind w:firstLine="0"/>
        <w:spacing w:line="240" w:lineRule="auto"/>
        <w:shd w:val="clear" w:color="auto" w:fill="ffffff"/>
        <w:tabs>
          <w:tab w:val="clear" w:pos="708" w:leader="none"/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879"/>
        <w:ind w:firstLine="708"/>
        <w:jc w:val="both"/>
        <w:spacing w:line="240" w:lineRule="auto"/>
        <w:tabs>
          <w:tab w:val="left" w:pos="709" w:leader="none"/>
          <w:tab w:val="left" w:pos="9637" w:leader="none"/>
        </w:tabs>
        <w:rPr>
          <w:color w:val="000000"/>
        </w:rPr>
      </w:pPr>
      <w:r>
        <w:rPr>
          <w:color w:val="auto"/>
        </w:rPr>
        <w:t xml:space="preserve">Акционерное общество «Дальневосточная генерирующая компания»</w:t>
      </w:r>
      <w:r>
        <w:rPr>
          <w:b/>
          <w:color w:val="auto"/>
        </w:rPr>
        <w:t xml:space="preserve"> </w:t>
      </w:r>
      <w:r>
        <w:rPr>
          <w:color w:val="auto"/>
        </w:rPr>
        <w:t xml:space="preserve">(АО «ДГК») (далее – «Заказчик»), </w:t>
      </w:r>
      <w:r>
        <w:rPr>
          <w:color w:val="auto"/>
          <w:highlight w:val="white"/>
        </w:rPr>
        <w:t xml:space="preserve">в лице директора структурного подразделения «Биробиджанская ТЭЦ» Солтуса Сергея Владимировича, действующего на основании доверенности №_________ от _____________ года, </w:t>
      </w:r>
      <w:r>
        <w:rPr>
          <w:color w:val="auto"/>
        </w:rPr>
        <w:t xml:space="preserve">с одной стороны, и</w:t>
      </w:r>
      <w:r>
        <w:rPr>
          <w:color w:val="000000" w:themeColor="text1"/>
        </w:rPr>
        <w:t xml:space="preserve">____________(_______)(далее – «Подрядчик»), в лице </w:t>
      </w:r>
      <w:r>
        <w:rPr>
          <w:color w:val="000000" w:themeColor="text1"/>
          <w:u w:val="single"/>
        </w:rPr>
        <w:tab/>
        <w:tab/>
        <w:tab/>
      </w:r>
      <w:r>
        <w:rPr>
          <w:color w:val="000000" w:themeColor="text1"/>
        </w:rPr>
        <w:t xml:space="preserve">, действующего на основании __________________________________</w:t>
      </w:r>
      <w:r>
        <w:rPr>
          <w:color w:val="000000" w:themeColor="text1"/>
        </w:rPr>
        <w:t xml:space="preserve">, с другой стороны, совместно в дальнейшем именуемые «Стороны», а по отдельности – «Сторона», по результатам проведенной Заказчиком конкурентной процедуры по лоту </w:t>
        <w:br/>
        <w:t xml:space="preserve">№</w:t>
      </w:r>
      <w:r>
        <w:rPr>
          <w:color w:val="000000" w:themeColor="text1"/>
        </w:rPr>
        <w:t xml:space="preserve">, и на основании Протокола подведения итогов по закупке </w:t>
        <w:br/>
        <w:t xml:space="preserve">№_________________</w:t>
      </w:r>
      <w:r>
        <w:rPr>
          <w:color w:val="000000" w:themeColor="text1"/>
        </w:rPr>
        <w:t xml:space="preserve">, заключили настоящий договор (далее – «Договор») о нижеследующем:</w:t>
      </w:r>
      <w:r>
        <w:rPr>
          <w:color w:val="000000"/>
        </w:rPr>
      </w:r>
      <w:r>
        <w:rPr>
          <w:color w:val="000000"/>
        </w:rPr>
      </w:r>
    </w:p>
    <w:p>
      <w:pPr>
        <w:pStyle w:val="796"/>
        <w:ind w:firstLine="708"/>
        <w:spacing w:line="240" w:lineRule="auto"/>
      </w:pPr>
      <w:r/>
      <w:r/>
    </w:p>
    <w:p>
      <w:pPr>
        <w:pStyle w:val="892"/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879"/>
        <w:ind w:firstLine="708"/>
        <w:jc w:val="both"/>
        <w:spacing w:line="240" w:lineRule="auto"/>
        <w:rPr>
          <w:color w:val="auto"/>
        </w:rPr>
      </w:pPr>
      <w:r>
        <w:rPr>
          <w:color w:val="auto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auto"/>
        </w:rPr>
      </w:r>
      <w:r>
        <w:rPr>
          <w:color w:val="auto"/>
        </w:rPr>
      </w:r>
    </w:p>
    <w:p>
      <w:pPr>
        <w:pStyle w:val="892"/>
        <w:ind w:left="0" w:firstLine="708"/>
        <w:jc w:val="both"/>
        <w:spacing w:line="240" w:lineRule="auto"/>
        <w:rPr>
          <w:lang w:eastAsia="en-US"/>
        </w:rPr>
      </w:pPr>
      <w:r>
        <w:rPr>
          <w:b/>
          <w:lang w:eastAsia="en-US"/>
        </w:rPr>
        <w:t xml:space="preserve">«Акт КС-2»,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lang w:eastAsia="en-US"/>
        </w:rPr>
      </w:r>
      <w:r>
        <w:rPr>
          <w:lang w:eastAsia="en-US"/>
        </w:rPr>
      </w:r>
    </w:p>
    <w:p>
      <w:pPr>
        <w:pStyle w:val="796"/>
        <w:ind w:firstLine="708"/>
        <w:jc w:val="both"/>
        <w:spacing w:line="240" w:lineRule="auto"/>
        <w:rPr>
          <w:sz w:val="24"/>
          <w:szCs w:val="24"/>
        </w:rPr>
      </w:pPr>
      <w:r>
        <w:rPr>
          <w:b/>
          <w:lang w:eastAsia="en-US"/>
        </w:rPr>
        <w:t xml:space="preserve">«</w:t>
      </w:r>
      <w:r>
        <w:rPr>
          <w:b/>
          <w:sz w:val="24"/>
          <w:szCs w:val="24"/>
          <w:lang w:eastAsia="en-US"/>
        </w:rPr>
        <w:t xml:space="preserve">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средств», утвержденной </w:t>
      </w:r>
      <w:r>
        <w:rPr>
          <w:sz w:val="24"/>
          <w:szCs w:val="24"/>
        </w:rPr>
        <w:t xml:space="preserve">Постановлением Госкомстата РФ от 21.01.2003 № 7.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Догов</w:t>
      </w:r>
      <w:r>
        <w:rPr>
          <w:lang w:eastAsia="en-US"/>
        </w:rPr>
        <w:t xml:space="preserve">ора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«Исполнительн</w:t>
      </w:r>
      <w:bookmarkStart w:id="0" w:name="OCRUncertain148"/>
      <w:r>
        <w:rPr>
          <w:b/>
          <w:lang w:eastAsia="en-US"/>
        </w:rPr>
        <w:t xml:space="preserve">а</w:t>
      </w:r>
      <w:bookmarkEnd w:id="0"/>
      <w:r>
        <w:rPr>
          <w:b/>
          <w:lang w:eastAsia="en-US"/>
        </w:rPr>
        <w:t xml:space="preserve">я док</w:t>
      </w:r>
      <w:bookmarkStart w:id="1" w:name="OCRUncertain149"/>
      <w:r>
        <w:rPr>
          <w:b/>
          <w:lang w:eastAsia="en-US"/>
        </w:rPr>
        <w:t xml:space="preserve">у</w:t>
      </w:r>
      <w:bookmarkEnd w:id="1"/>
      <w:r>
        <w:rPr>
          <w:b/>
          <w:lang w:eastAsia="en-US"/>
        </w:rPr>
        <w:t xml:space="preserve">м</w:t>
      </w:r>
      <w:bookmarkStart w:id="2" w:name="OCRUncertain150"/>
      <w:r>
        <w:rPr>
          <w:b/>
          <w:lang w:eastAsia="en-US"/>
        </w:rPr>
        <w:t xml:space="preserve">е</w:t>
      </w:r>
      <w:bookmarkEnd w:id="2"/>
      <w:r>
        <w:rPr>
          <w:b/>
          <w:lang w:eastAsia="en-US"/>
        </w:rPr>
        <w:t xml:space="preserve">нтац</w:t>
      </w:r>
      <w:bookmarkStart w:id="3" w:name="OCRUncertain151"/>
      <w:r>
        <w:rPr>
          <w:b/>
          <w:lang w:eastAsia="en-US"/>
        </w:rPr>
        <w:t xml:space="preserve">и</w:t>
      </w:r>
      <w:bookmarkEnd w:id="3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>
        <w:t xml:space="preserve"> </w:t>
      </w:r>
      <w:r>
        <w:rPr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Договору. 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contextualSpacing w:val="0"/>
        <w:ind w:left="0" w:firstLine="708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</w:t>
      </w:r>
      <w:r>
        <w:rPr>
          <w:b/>
          <w:bCs/>
          <w:lang w:eastAsia="en-US"/>
        </w:rPr>
        <w:t xml:space="preserve">«Исполнительной документации»</w:t>
      </w:r>
      <w:r>
        <w:rPr>
          <w:lang w:eastAsia="en-US"/>
        </w:rPr>
        <w:t xml:space="preserve">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общий журнал работ</w:t>
      </w:r>
      <w:r>
        <w:rPr>
          <w:lang w:val="en-US"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специальные журналы работ (соответствующие видам выполняемых работ), журналы входного и операционного контроля качества;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акты освидетельствования скрытых работ</w:t>
      </w:r>
      <w:r>
        <w:rPr>
          <w:lang w:val="en-US"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акты промежуточной приемки ответственных конструкций;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акты испытаний и опробования оборудования, систем и устройств;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результаты экспертиз, обследований в ходе выполнения работ;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акты приемки инженерных систем</w:t>
      </w:r>
      <w:r>
        <w:rPr>
          <w:lang w:val="en-US"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45"/>
        </w:numPr>
        <w:contextualSpacing w:val="0"/>
        <w:ind w:left="0" w:right="0" w:firstLine="0"/>
        <w:jc w:val="both"/>
        <w:spacing w:before="0" w:after="0"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  <w:suppressLineNumbers w:val="0"/>
      </w:pPr>
      <w:r>
        <w:rPr>
          <w:lang w:eastAsia="en-US"/>
        </w:rPr>
        <w:t xml:space="preserve">другие документы по усмотрению </w:t>
      </w:r>
      <w:r>
        <w:rPr>
          <w:lang w:eastAsia="en-US"/>
        </w:rPr>
        <w:t xml:space="preserve">Сторон </w:t>
      </w:r>
      <w:r>
        <w:rPr>
          <w:lang w:eastAsia="en-US"/>
        </w:rPr>
        <w:t xml:space="preserve">с учетом специфики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Исполнительная документация предъявляется Подрядчиком при приемке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«Лимит на непредвиденные работы и затраты»</w:t>
      </w:r>
      <w:r>
        <w:rPr>
          <w:lang w:eastAsia="en-US"/>
        </w:rPr>
        <w:t xml:space="preserve"> </w:t>
      </w:r>
      <w:r>
        <w:rPr>
          <w:lang w:eastAsia="en-US"/>
        </w:rPr>
        <w:t xml:space="preserve">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проведенной дефектации оборудования, зданий и / или сооружений.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«Материально-технические ресурсы»</w:t>
      </w:r>
      <w:r>
        <w:rPr>
          <w:lang w:eastAsia="en-US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мате</w:t>
      </w:r>
      <w:r>
        <w:rPr>
          <w:lang w:eastAsia="en-US"/>
        </w:rPr>
        <w:t xml:space="preserve">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en-US"/>
        </w:rPr>
        <w:t xml:space="preserve">«Объект»</w:t>
      </w:r>
      <w:r>
        <w:rPr>
          <w:color w:val="000000" w:themeColor="text1"/>
          <w:sz w:val="24"/>
          <w:szCs w:val="24"/>
          <w:lang w:eastAsia="en-US"/>
        </w:rPr>
        <w:t xml:space="preserve"> – </w:t>
      </w:r>
      <w:r>
        <w:rPr>
          <w:color w:val="000000" w:themeColor="text1"/>
          <w:sz w:val="24"/>
          <w:szCs w:val="24"/>
          <w:lang w:eastAsia="en-US"/>
        </w:rPr>
        <w:t xml:space="preserve">сооружение золоотвала второй очереди </w:t>
      </w:r>
      <w:r>
        <w:rPr>
          <w:rFonts w:eastAsia="Calibri"/>
          <w:i w:val="0"/>
          <w:iCs w:val="0"/>
          <w:color w:val="000000" w:themeColor="text1"/>
          <w:sz w:val="24"/>
          <w:szCs w:val="24"/>
        </w:rPr>
        <w:t xml:space="preserve">г. Биробиджа</w:t>
      </w:r>
      <w:r>
        <w:rPr>
          <w:rFonts w:eastAsia="Calibri"/>
          <w:i w:val="0"/>
          <w:iCs w:val="0"/>
          <w:color w:val="000000" w:themeColor="text1"/>
          <w:sz w:val="24"/>
          <w:szCs w:val="24"/>
        </w:rPr>
        <w:t xml:space="preserve">н (инв. № 00000000000000022537)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, в отношении которого целесообразна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/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необходима самостоятельная приемка, опробование</w:t>
      </w:r>
      <w:r>
        <w:rPr>
          <w:rFonts w:eastAsia="Calibri"/>
          <w:i w:val="0"/>
          <w:iCs w:val="0"/>
          <w:color w:val="000000" w:themeColor="text1"/>
          <w:sz w:val="24"/>
          <w:szCs w:val="24"/>
        </w:rPr>
        <w:t xml:space="preserve">.</w:t>
      </w:r>
      <w:r>
        <w:rPr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color w:val="000000" w:themeColor="text1"/>
          <w:lang w:eastAsia="en-US"/>
        </w:rPr>
        <w:t xml:space="preserve">«Отказ от Договора» </w:t>
      </w:r>
      <w:r>
        <w:rPr>
          <w:color w:val="000000" w:themeColor="text1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</w:t>
      </w:r>
      <w:r>
        <w:rPr>
          <w:lang w:eastAsia="en-US"/>
        </w:rPr>
        <w:t xml:space="preserve">тановленных Договором. </w:t>
      </w:r>
      <w:r>
        <w:rPr>
          <w:lang w:eastAsia="en-US"/>
        </w:rPr>
      </w:r>
      <w:r>
        <w:rPr>
          <w:lang w:eastAsia="en-US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«Применимое право»</w:t>
      </w:r>
      <w:r>
        <w:rPr>
          <w:b w:val="0"/>
          <w:sz w:val="24"/>
          <w:szCs w:val="24"/>
          <w:lang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lang w:eastAsia="en-US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lang w:eastAsia="en-US"/>
        </w:rPr>
        <w:t xml:space="preserve">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«Приемо-сдаточная документация»</w:t>
      </w:r>
      <w:r>
        <w:rPr>
          <w:lang w:eastAsia="en-US"/>
        </w:rPr>
        <w:t xml:space="preserve"> – документация, оформляемая Подрядчиком при завершении выполнения Работ по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08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32"/>
        </w:numPr>
        <w:ind w:left="0" w:right="0" w:firstLine="360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32"/>
        </w:numPr>
        <w:ind w:left="0" w:right="0" w:firstLine="360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документы, удостоверяющие качество используемых Подрядчиком Материально-технических ресурсов;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numPr>
          <w:ilvl w:val="0"/>
          <w:numId w:val="32"/>
        </w:numPr>
        <w:ind w:left="0" w:right="0" w:firstLine="360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пофамильные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892"/>
        <w:ind w:left="0" w:firstLine="720"/>
        <w:jc w:val="both"/>
        <w:spacing w:line="240" w:lineRule="auto"/>
        <w:shd w:val="clear" w:color="auto" w:fill="ffffff"/>
        <w:widowControl w:val="off"/>
        <w:tabs>
          <w:tab w:val="left" w:pos="567" w:leader="none"/>
          <w:tab w:val="clear" w:pos="708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«Работы»</w:t>
      </w:r>
      <w:r>
        <w:rPr>
          <w:b w:val="0"/>
          <w:sz w:val="24"/>
          <w:szCs w:val="24"/>
          <w:lang w:eastAsia="en-US"/>
        </w:rPr>
        <w:t xml:space="preserve"> – все производимые / выполняемые Подрядчиком на свой риск, с использованием свои</w:t>
      </w:r>
      <w:r>
        <w:rPr>
          <w:b w:val="0"/>
          <w:sz w:val="24"/>
          <w:szCs w:val="24"/>
          <w:lang w:eastAsia="en-US"/>
        </w:rPr>
        <w:t xml:space="preserve">х и / или привлеченных за свой счет сил и средств (Материально-технических ресурсов, инструмента), Давальческих материалов и запасных частей в соответствии с условиями Договора и Применимым правом работы, в том числе ремонтные работы, работы по исправлению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выявленных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недостатков,</w:t>
      </w:r>
      <w:r>
        <w:rPr>
          <w:b w:val="0"/>
          <w:sz w:val="24"/>
          <w:szCs w:val="24"/>
        </w:rPr>
        <w:t xml:space="preserve"> несоответствий и / или 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6"/>
        <w:ind w:firstLine="708"/>
        <w:jc w:val="both"/>
        <w:spacing w:line="240" w:lineRule="auto"/>
        <w:widowControl w:val="off"/>
        <w:tabs>
          <w:tab w:val="left" w:pos="567" w:leader="none"/>
          <w:tab w:val="clear" w:pos="70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6"/>
        <w:ind w:firstLine="708"/>
        <w:jc w:val="both"/>
        <w:spacing w:line="240" w:lineRule="auto"/>
        <w:widowControl w:val="off"/>
        <w:tabs>
          <w:tab w:val="left" w:pos="567" w:leader="none"/>
          <w:tab w:val="clear" w:pos="708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b w:val="0"/>
          <w:bCs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«Результат работ»</w:t>
      </w:r>
      <w:r>
        <w:rPr>
          <w:b w:val="0"/>
          <w:sz w:val="24"/>
          <w:szCs w:val="24"/>
          <w:lang w:eastAsia="en-US"/>
        </w:rPr>
        <w:t xml:space="preserve"> – отремонтированный Объект, принятый Заказчиком в Гарантийную эксплуатацию по Акту КС-2, </w:t>
      </w:r>
      <w:r>
        <w:rPr>
          <w:b w:val="0"/>
          <w:sz w:val="24"/>
          <w:szCs w:val="24"/>
          <w:lang w:eastAsia="en-US"/>
        </w:rPr>
        <w:t xml:space="preserve">соответствующий требованиям, изложенным в Техническом задании (Приложение № 1 к Договору)</w:t>
      </w:r>
      <w:r>
        <w:rPr>
          <w:b w:val="0"/>
          <w:bCs w:val="0"/>
          <w:sz w:val="24"/>
          <w:szCs w:val="24"/>
          <w:lang w:eastAsia="en-US"/>
        </w:rPr>
        <w:t xml:space="preserve">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«Скрытые работы»</w:t>
      </w:r>
      <w:r>
        <w:rPr>
          <w:b w:val="0"/>
          <w:sz w:val="24"/>
          <w:szCs w:val="24"/>
          <w:lang w:eastAsia="en-US"/>
        </w:rPr>
        <w:t xml:space="preserve"> – отдельные виды работ, оказывающ</w:t>
      </w:r>
      <w:r>
        <w:rPr>
          <w:b w:val="0"/>
          <w:sz w:val="24"/>
          <w:szCs w:val="24"/>
          <w:lang w:eastAsia="en-US"/>
        </w:rPr>
        <w:t xml:space="preserve">ие влияние на безопасность Объекта, которые недоступны для визуальной оценки при сдаче Подрядчиком Результата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796"/>
        <w:ind w:firstLine="709"/>
        <w:jc w:val="both"/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«СМП»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«Техническое задание»</w:t>
      </w:r>
      <w:r>
        <w:rPr>
          <w:b w:val="0"/>
          <w:sz w:val="24"/>
          <w:szCs w:val="24"/>
          <w:lang w:eastAsia="en-US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«Субподрядчик»</w:t>
      </w:r>
      <w:r>
        <w:rPr>
          <w:b w:val="0"/>
          <w:sz w:val="24"/>
          <w:szCs w:val="24"/>
          <w:lang w:eastAsia="en-US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799"/>
        <w:ind w:firstLine="708"/>
        <w:jc w:val="both"/>
        <w:keepNext w:val="0"/>
        <w:spacing w:before="0" w:after="0" w:line="240" w:lineRule="auto"/>
        <w:widowControl w:val="off"/>
        <w:tabs>
          <w:tab w:val="left" w:pos="567" w:leader="none"/>
          <w:tab w:val="clear" w:pos="708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«Цена Договора предельная»</w:t>
      </w:r>
      <w:r>
        <w:rPr>
          <w:b w:val="0"/>
          <w:sz w:val="24"/>
          <w:szCs w:val="24"/>
          <w:lang w:eastAsia="en-US"/>
        </w:rPr>
        <w:t xml:space="preserve"> – определяемая в соотве</w:t>
      </w:r>
      <w:r>
        <w:rPr>
          <w:b w:val="0"/>
          <w:sz w:val="24"/>
          <w:szCs w:val="24"/>
          <w:lang w:eastAsia="en-US"/>
        </w:rPr>
        <w:t xml:space="preserve">тствии с разделом 3 Договора максимальная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lang w:eastAsia="en-US"/>
        </w:rPr>
        <w:t xml:space="preserve">на весь период действия Договора. При этом оплата Работ производится по фактическим затратам Подрядчика, но не выше предельной (максимальной) цены Договора.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796"/>
        <w:jc w:val="both"/>
        <w:spacing w:line="240" w:lineRule="auto"/>
      </w:pPr>
      <w:r/>
      <w:r/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4" w:name="_Ref361410951"/>
      <w:r>
        <w:rPr>
          <w:bCs/>
        </w:rPr>
        <w:t xml:space="preserve">Подрядчик обязуется в соответствии с Техническим заданием (Приложение №1 к Договору) выполнить работы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 ремонту </w:t>
      </w:r>
      <w:r>
        <w:rPr>
          <w:i w:val="0"/>
          <w:iCs w:val="0"/>
          <w:color w:val="000000" w:themeColor="text1"/>
          <w:sz w:val="24"/>
          <w:szCs w:val="24"/>
          <w:highlight w:val="white"/>
        </w:rPr>
        <w:t xml:space="preserve">сооружений золоотвала второй очереди Биробиджанской ТЭЦ</w:t>
      </w:r>
      <w:r>
        <w:rPr>
          <w:i w:val="0"/>
          <w:iCs w:val="0"/>
          <w:color w:val="000000" w:themeColor="text1"/>
          <w:sz w:val="24"/>
          <w:szCs w:val="24"/>
          <w:highlight w:val="white"/>
        </w:rPr>
        <w:t xml:space="preserve"> </w:t>
      </w:r>
      <w:r>
        <w:rPr>
          <w:bCs/>
          <w:color w:val="000000" w:themeColor="text1"/>
        </w:rPr>
        <w:t xml:space="preserve">(далее по тексту – «Работы»), а также сдать Результат Работ </w:t>
      </w:r>
      <w:r>
        <w:rPr>
          <w:bCs/>
        </w:rPr>
        <w:t xml:space="preserve">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Объем Работ по Договору определяется Ведомостью объемов работ (Приложение № 1.1 к Техническому заданию).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Работы по Договору выполняются для нужд структурного подразделения Заказчика «Биробиджанская ТЭЦ».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  <w:highlight w:val="yellow"/>
        </w:rPr>
      </w:pPr>
      <w:r>
        <w:rPr>
          <w:bCs/>
        </w:rPr>
        <w:t xml:space="preserve">Место выполнения Работ: </w:t>
      </w:r>
      <w:r>
        <w:t xml:space="preserve">Российская Федерация, Еврейская автономная область,       г. Биробиджан</w:t>
      </w:r>
      <w:r>
        <w:t xml:space="preserve"> </w:t>
      </w:r>
      <w:r>
        <w:rPr>
          <w:rFonts w:eastAsia="Calibri"/>
          <w:sz w:val="24"/>
          <w:szCs w:val="24"/>
        </w:rPr>
        <w:t xml:space="preserve">2-й км автодороги Биробиджан-Кукан</w:t>
      </w:r>
      <w:r>
        <w:rPr>
          <w:rFonts w:eastAsia="Calibri"/>
          <w:sz w:val="24"/>
          <w:szCs w:val="24"/>
        </w:rPr>
        <w:t xml:space="preserve">.</w:t>
      </w:r>
      <w:r>
        <w:rPr>
          <w:bCs/>
          <w:highlight w:val="yellow"/>
        </w:rPr>
      </w:r>
      <w:r>
        <w:rPr>
          <w:bCs/>
          <w:highlight w:val="yellow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5" w:name="_Ref361320424"/>
      <w:r>
        <w:rPr>
          <w:bCs/>
        </w:rPr>
        <w:t xml:space="preserve">Работы выполняются Подрядчиком в следующие сроки:</w:t>
      </w:r>
      <w:bookmarkEnd w:id="5"/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>
        <w:rPr>
          <w:bCs/>
        </w:rPr>
        <w:t xml:space="preserve">начало выполнения Работ:  «01</w:t>
      </w:r>
      <w:r>
        <w:rPr>
          <w:bCs/>
        </w:rPr>
        <w:t xml:space="preserve">» июня 2026 г.</w:t>
      </w:r>
      <w:r>
        <w:t xml:space="preserve">;</w:t>
      </w:r>
      <w:r/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color w:val="0000ff"/>
        </w:rPr>
      </w:pPr>
      <w:r>
        <w:rPr>
          <w:bCs/>
        </w:rPr>
        <w:t xml:space="preserve">окончание выполнения Работ: </w:t>
      </w:r>
      <w:r>
        <w:t xml:space="preserve">«31» октября 2026 г.</w:t>
      </w:r>
      <w:r>
        <w:rPr>
          <w:color w:val="0000ff"/>
        </w:rPr>
      </w:r>
      <w:r>
        <w:rPr>
          <w:color w:val="0000ff"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Промежуточные сроки работ определяются Графиком производства работ </w:t>
      </w:r>
      <w:r>
        <w:rPr>
          <w:highlight w:val="white"/>
        </w:rPr>
        <w:t xml:space="preserve">(Приложение 11 к Договору подряда)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892"/>
        <w:ind w:left="709" w:firstLine="0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/>
      <w:r/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 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выполнением Работ.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>
        <w:rPr>
          <w:bCs/>
        </w:rPr>
        <w:t xml:space="preserve">В течение 3 (трех) рабочих дней с даты вступления Договора в силу, но не ранее получения соответствующего письменного запроса Подрядчика, передать (предоставить) последнему:</w:t>
      </w:r>
      <w:r/>
    </w:p>
    <w:p>
      <w:pPr>
        <w:pStyle w:val="892"/>
        <w:numPr>
          <w:ilvl w:val="0"/>
          <w:numId w:val="5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white"/>
        </w:rPr>
      </w:pPr>
      <w:r>
        <w:t xml:space="preserve">место производства Работ, </w:t>
      </w:r>
      <w:r>
        <w:rPr>
          <w:highlight w:val="white"/>
        </w:rPr>
        <w:t xml:space="preserve">место (помещение) </w:t>
      </w:r>
      <w:r>
        <w:rPr>
          <w:highlight w:val="white"/>
        </w:rPr>
        <w:t xml:space="preserve">для складирования </w:t>
      </w:r>
      <w:r>
        <w:rPr>
          <w:highlight w:val="white"/>
        </w:rPr>
        <w:t xml:space="preserve">М</w:t>
      </w:r>
      <w:r>
        <w:rPr>
          <w:highlight w:val="white"/>
        </w:rPr>
        <w:t xml:space="preserve">атериал</w:t>
      </w:r>
      <w:r>
        <w:rPr>
          <w:highlight w:val="white"/>
        </w:rPr>
        <w:t xml:space="preserve">ьно-технически</w:t>
      </w:r>
      <w:r>
        <w:rPr>
          <w:highlight w:val="white"/>
        </w:rPr>
        <w:t xml:space="preserve">х</w:t>
      </w:r>
      <w:r>
        <w:rPr>
          <w:highlight w:val="white"/>
        </w:rPr>
        <w:t xml:space="preserve"> ресурсов</w:t>
      </w:r>
      <w:r>
        <w:rPr>
          <w:highlight w:val="white"/>
        </w:rPr>
        <w:t xml:space="preserve">,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Давальческих материалов и запасных частей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</w:t>
      </w:r>
      <w:r>
        <w:rPr>
          <w:highlight w:val="white"/>
        </w:rPr>
        <w:t xml:space="preserve"> соответствующи</w:t>
      </w:r>
      <w:r>
        <w:rPr>
          <w:highlight w:val="white"/>
        </w:rPr>
        <w:t xml:space="preserve">м </w:t>
      </w:r>
      <w:r>
        <w:rPr>
          <w:highlight w:val="white"/>
        </w:rPr>
        <w:t xml:space="preserve">акт</w:t>
      </w:r>
      <w:r>
        <w:rPr>
          <w:highlight w:val="white"/>
        </w:rPr>
        <w:t xml:space="preserve">ам</w:t>
      </w:r>
      <w:r>
        <w:rPr>
          <w:highlight w:val="white"/>
        </w:rPr>
        <w:t xml:space="preserve"> сдачи-приемки (Приложение № </w:t>
      </w:r>
      <w:r>
        <w:rPr>
          <w:highlight w:val="white"/>
        </w:rPr>
        <w:t xml:space="preserve">3</w:t>
      </w:r>
      <w:r>
        <w:rPr>
          <w:highlight w:val="white"/>
        </w:rPr>
        <w:t xml:space="preserve">.1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)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892"/>
        <w:numPr>
          <w:ilvl w:val="0"/>
          <w:numId w:val="5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white"/>
        </w:rPr>
      </w:pPr>
      <w:r>
        <w:rPr>
          <w:bCs/>
          <w:highlight w:val="white"/>
        </w:rPr>
        <w:t xml:space="preserve">техническую и иную документацию, </w:t>
      </w:r>
      <w:r>
        <w:rPr>
          <w:bCs/>
          <w:highlight w:val="white"/>
        </w:rPr>
        <w:t xml:space="preserve">указанную в Техническом задании</w:t>
      </w:r>
      <w:r>
        <w:rPr>
          <w:bCs/>
          <w:highlight w:val="white"/>
        </w:rPr>
        <w:t xml:space="preserve"> (Приложение № 1 к Договору),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содержащую исходные данные для выполнения Подрядчиком Работ по Договору, </w:t>
      </w:r>
      <w:r>
        <w:rPr>
          <w:bCs/>
          <w:highlight w:val="white"/>
        </w:rPr>
        <w:t xml:space="preserve">по Акту сдачи</w:t>
      </w:r>
      <w:r>
        <w:rPr>
          <w:bCs/>
          <w:highlight w:val="white"/>
        </w:rPr>
        <w:t xml:space="preserve">-</w:t>
      </w:r>
      <w:r>
        <w:rPr>
          <w:bCs/>
          <w:highlight w:val="white"/>
        </w:rPr>
        <w:t xml:space="preserve">приемки </w:t>
      </w:r>
      <w:r>
        <w:rPr>
          <w:bCs/>
          <w:highlight w:val="white"/>
        </w:rPr>
        <w:t xml:space="preserve">технической и иной документации </w:t>
      </w:r>
      <w:r>
        <w:rPr>
          <w:bCs/>
          <w:highlight w:val="white"/>
        </w:rPr>
        <w:t xml:space="preserve">(Приложение №</w:t>
      </w:r>
      <w:r>
        <w:rPr>
          <w:bCs/>
          <w:highlight w:val="white"/>
        </w:rPr>
        <w:t xml:space="preserve">3</w:t>
      </w:r>
      <w:r>
        <w:rPr>
          <w:bCs/>
          <w:highlight w:val="white"/>
        </w:rPr>
        <w:t xml:space="preserve">.2</w:t>
      </w:r>
      <w:r>
        <w:rPr>
          <w:bCs/>
          <w:highlight w:val="white"/>
        </w:rPr>
        <w:t xml:space="preserve"> к Договору</w:t>
      </w:r>
      <w:r>
        <w:rPr>
          <w:bCs/>
          <w:highlight w:val="white"/>
        </w:rPr>
        <w:t xml:space="preserve">).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  <w:highlight w:val="white"/>
        </w:rPr>
        <w:t xml:space="preserve">Ознакомить Подрядчика с локальными нормативными актами Заказчика, </w:t>
      </w:r>
      <w:r>
        <w:rPr>
          <w:bCs/>
        </w:rPr>
        <w:t xml:space="preserve">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709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tabs>
          <w:tab w:val="clear" w:pos="708" w:leader="none"/>
          <w:tab w:val="left" w:pos="709" w:leader="none"/>
        </w:tabs>
        <w:rPr>
          <w:bCs/>
        </w:rPr>
      </w:pPr>
      <w:r>
        <w:rPr>
          <w:bCs/>
        </w:rPr>
        <w:t xml:space="preserve">Производить освидетельствование (приемку) Скрытых работ.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bCs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/>
      <w:bookmarkStart w:id="9" w:name="_Ref361334652"/>
      <w:r>
        <w:rPr>
          <w:bCs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</w:t>
      </w:r>
      <w:r>
        <w:rPr>
          <w:bCs/>
        </w:rPr>
        <w:t xml:space="preserve">щего письменного требования с указанием причин приостановления при обнаружении отступлений от условий Договора, в том числе нарушений сроков и / или качества выполнения Работ, требований Технического задания, Применимого права, до устранения таких нарушени</w:t>
      </w:r>
      <w:r>
        <w:rPr>
          <w:bCs/>
        </w:rPr>
        <w:t xml:space="preserve">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9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/>
      <w:bookmarkStart w:id="10" w:name="_Ref361334468"/>
      <w:r>
        <w:rPr>
          <w:bCs/>
        </w:rPr>
        <w:t xml:space="preserve">Изымать пропуска и не допускать на территорию Заказчика работников Подрядчика и / или привлеченных им Субподрядчико</w:t>
      </w:r>
      <w:r>
        <w:rPr>
          <w:bCs/>
        </w:rPr>
        <w:t xml:space="preserve">в при выявлении нарушений такими работниками пропускного и внутриобъектового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10"/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/>
      <w:bookmarkStart w:id="11" w:name="_Ref361319348"/>
      <w:r>
        <w:rPr>
          <w:bCs/>
        </w:rPr>
        <w:t xml:space="preserve"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</w:t>
      </w:r>
      <w:r>
        <w:rPr>
          <w:bCs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1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left" w:pos="567" w:leader="none"/>
          <w:tab w:val="clear" w:pos="708" w:leader="none"/>
        </w:tabs>
        <w:rPr>
          <w:bCs/>
          <w:color w:val="ff0000"/>
        </w:rPr>
      </w:pPr>
      <w:r>
        <w:rPr>
          <w:bCs/>
          <w:color w:val="ff0000"/>
        </w:rPr>
      </w:r>
      <w:r>
        <w:rPr>
          <w:bCs/>
          <w:color w:val="ff0000"/>
        </w:rPr>
      </w:r>
      <w:r>
        <w:rPr>
          <w:bCs/>
          <w:color w:val="ff0000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В срок, указанный в пункте 2.1.2 Договора, принять от Заказчика на время выполнения Работ по Договору: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53"/>
        </w:numPr>
        <w:ind w:left="0" w:firstLine="709"/>
        <w:jc w:val="both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место </w:t>
      </w:r>
      <w:r>
        <w:rPr>
          <w:bCs/>
          <w:sz w:val="24"/>
          <w:szCs w:val="24"/>
          <w:highlight w:val="white"/>
        </w:rPr>
        <w:t xml:space="preserve">производства</w:t>
      </w:r>
      <w:r>
        <w:rPr>
          <w:bCs/>
          <w:sz w:val="24"/>
          <w:szCs w:val="24"/>
          <w:highlight w:val="white"/>
        </w:rPr>
        <w:t xml:space="preserve"> Работ</w:t>
      </w:r>
      <w:r>
        <w:rPr>
          <w:bCs/>
          <w:sz w:val="24"/>
          <w:szCs w:val="24"/>
          <w:highlight w:val="white"/>
        </w:rPr>
        <w:t xml:space="preserve">,</w:t>
      </w:r>
      <w:r>
        <w:rPr>
          <w:bCs/>
          <w:color w:val="ff0000"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место (помещение) для складирования </w:t>
      </w:r>
      <w:r>
        <w:rPr>
          <w:bCs/>
          <w:sz w:val="24"/>
          <w:szCs w:val="24"/>
          <w:highlight w:val="white"/>
        </w:rPr>
        <w:t xml:space="preserve">М</w:t>
      </w:r>
      <w:r>
        <w:rPr>
          <w:bCs/>
          <w:sz w:val="24"/>
          <w:szCs w:val="24"/>
          <w:highlight w:val="white"/>
        </w:rPr>
        <w:t xml:space="preserve">атериал</w:t>
      </w:r>
      <w:r>
        <w:rPr>
          <w:bCs/>
          <w:sz w:val="24"/>
          <w:szCs w:val="24"/>
          <w:highlight w:val="white"/>
        </w:rPr>
        <w:t xml:space="preserve">ьно-технических ресурсов</w:t>
      </w:r>
      <w:r>
        <w:rPr>
          <w:bCs/>
          <w:sz w:val="24"/>
          <w:szCs w:val="24"/>
          <w:highlight w:val="white"/>
        </w:rPr>
        <w:t xml:space="preserve">,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Давальческих материалов и запасных частей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по </w:t>
      </w:r>
      <w:r>
        <w:rPr>
          <w:bCs/>
          <w:sz w:val="24"/>
          <w:szCs w:val="24"/>
          <w:highlight w:val="white"/>
        </w:rPr>
        <w:t xml:space="preserve">соответствующим актам сдачи-приемки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(Приложение </w:t>
      </w:r>
      <w:r>
        <w:rPr>
          <w:bCs/>
          <w:sz w:val="24"/>
          <w:szCs w:val="24"/>
          <w:highlight w:val="white"/>
        </w:rPr>
        <w:t xml:space="preserve">№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3</w:t>
      </w:r>
      <w:r>
        <w:rPr>
          <w:bCs/>
          <w:sz w:val="24"/>
          <w:szCs w:val="24"/>
          <w:highlight w:val="white"/>
        </w:rPr>
        <w:t xml:space="preserve">.1</w:t>
      </w:r>
      <w:r>
        <w:rPr>
          <w:bCs/>
          <w:sz w:val="24"/>
          <w:szCs w:val="24"/>
          <w:highlight w:val="white"/>
        </w:rPr>
        <w:t xml:space="preserve"> к Договору</w:t>
      </w:r>
      <w:r>
        <w:rPr>
          <w:bCs/>
          <w:sz w:val="24"/>
          <w:szCs w:val="24"/>
          <w:highlight w:val="white"/>
        </w:rPr>
        <w:t xml:space="preserve">)</w:t>
      </w:r>
      <w:r>
        <w:rPr>
          <w:bCs/>
          <w:sz w:val="24"/>
          <w:szCs w:val="24"/>
          <w:highlight w:val="white"/>
        </w:rPr>
        <w:t xml:space="preserve">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892"/>
        <w:numPr>
          <w:ilvl w:val="0"/>
          <w:numId w:val="53"/>
        </w:numPr>
        <w:ind w:left="0" w:firstLine="709"/>
        <w:jc w:val="both"/>
        <w:spacing w:line="240" w:lineRule="auto"/>
        <w:shd w:val="clear" w:color="auto" w:fill="ffffff"/>
        <w:tabs>
          <w:tab w:val="left" w:pos="1418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техническую и иную документацию</w:t>
      </w:r>
      <w:r>
        <w:rPr>
          <w:bCs/>
          <w:sz w:val="24"/>
          <w:szCs w:val="24"/>
          <w:highlight w:val="white"/>
        </w:rPr>
        <w:t xml:space="preserve">, указанную в Техническом задании (Приложение №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1 к Договору) </w:t>
      </w:r>
      <w:r>
        <w:rPr>
          <w:bCs/>
          <w:sz w:val="24"/>
          <w:szCs w:val="24"/>
          <w:highlight w:val="white"/>
        </w:rPr>
        <w:t xml:space="preserve">по Акту сдачи-приемки </w:t>
      </w:r>
      <w:r>
        <w:rPr>
          <w:bCs/>
          <w:sz w:val="24"/>
          <w:szCs w:val="24"/>
          <w:highlight w:val="white"/>
        </w:rPr>
        <w:t xml:space="preserve">технической и иной документации </w:t>
      </w:r>
      <w:r>
        <w:rPr>
          <w:bCs/>
          <w:sz w:val="24"/>
          <w:szCs w:val="24"/>
          <w:highlight w:val="white"/>
        </w:rPr>
        <w:t xml:space="preserve">(</w:t>
      </w:r>
      <w:r>
        <w:rPr>
          <w:bCs/>
          <w:sz w:val="24"/>
          <w:szCs w:val="24"/>
          <w:highlight w:val="white"/>
        </w:rPr>
        <w:t xml:space="preserve">Приложение </w:t>
      </w:r>
      <w:r>
        <w:rPr>
          <w:bCs/>
          <w:sz w:val="24"/>
          <w:szCs w:val="24"/>
          <w:highlight w:val="white"/>
        </w:rPr>
        <w:t xml:space="preserve">№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  <w:highlight w:val="white"/>
        </w:rPr>
        <w:t xml:space="preserve">3</w:t>
      </w:r>
      <w:r>
        <w:rPr>
          <w:bCs/>
          <w:sz w:val="24"/>
          <w:szCs w:val="24"/>
          <w:highlight w:val="white"/>
        </w:rPr>
        <w:t xml:space="preserve">.2</w:t>
      </w:r>
      <w:r>
        <w:rPr>
          <w:bCs/>
          <w:sz w:val="24"/>
          <w:szCs w:val="24"/>
          <w:highlight w:val="white"/>
        </w:rPr>
        <w:t xml:space="preserve"> к Договору</w:t>
      </w:r>
      <w:r>
        <w:rPr>
          <w:bCs/>
          <w:sz w:val="24"/>
          <w:szCs w:val="24"/>
          <w:highlight w:val="white"/>
        </w:rPr>
        <w:t xml:space="preserve">)</w:t>
      </w:r>
      <w:r>
        <w:rPr>
          <w:bCs/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0" w:right="0" w:firstLine="0"/>
        <w:jc w:val="both"/>
        <w:spacing w:line="240" w:lineRule="auto"/>
        <w:shd w:val="clear" w:color="auto" w:fill="ffffff"/>
        <w:tabs>
          <w:tab w:val="left" w:pos="709" w:leader="none"/>
        </w:tabs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ab/>
      </w:r>
      <w:r>
        <w:rPr>
          <w:bCs/>
          <w:sz w:val="24"/>
          <w:szCs w:val="24"/>
          <w:highlight w:val="white"/>
        </w:rPr>
        <w:t xml:space="preserve">2.3.3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</w:rPr>
        <w:t xml:space="preserve">Выдать замечания в отношении технической и иной документации, предоставленной Заказчиком, в течение 5 (пяти) рабочих дней с даты принятия её по Акту сдачи-приемки тех</w:t>
      </w:r>
      <w:r>
        <w:rPr>
          <w:bCs/>
          <w:sz w:val="24"/>
          <w:szCs w:val="24"/>
        </w:rPr>
        <w:t xml:space="preserve">нической и иной документации (Приложение № 3 к 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2.3.4 До начала выполнения Работ предоставить Заказчику: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numPr>
          <w:ilvl w:val="0"/>
          <w:numId w:val="35"/>
        </w:numPr>
        <w:ind w:left="0" w:right="0" w:firstLine="360"/>
        <w:jc w:val="both"/>
        <w:spacing w:line="240" w:lineRule="auto"/>
        <w:shd w:val="clear" w:color="auto" w:fill="ffffff"/>
        <w:tabs>
          <w:tab w:val="left" w:pos="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numPr>
          <w:ilvl w:val="0"/>
          <w:numId w:val="35"/>
        </w:numPr>
        <w:ind w:left="0" w:right="0" w:firstLine="360"/>
        <w:jc w:val="both"/>
        <w:spacing w:line="240" w:lineRule="auto"/>
        <w:shd w:val="clear" w:color="auto" w:fill="ffffff"/>
        <w:tabs>
          <w:tab w:val="left" w:pos="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контакты и должность представителя Подрядчика, ответственного за соблюдение норм и правил в област</w:t>
      </w:r>
      <w:r>
        <w:rPr>
          <w:bCs/>
          <w:sz w:val="24"/>
          <w:szCs w:val="24"/>
        </w:rPr>
        <w:t xml:space="preserve">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3"/>
        <w:ind w:firstLine="567"/>
        <w:jc w:val="both"/>
        <w:spacing w:line="240" w:lineRule="auto"/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2.3.5. В течение 5 (пяти) календарных дней с даты заключения Договора представить Заказчику на согл</w:t>
      </w:r>
      <w:r>
        <w:rPr>
          <w:bCs/>
          <w:sz w:val="24"/>
          <w:szCs w:val="24"/>
          <w:highlight w:val="white"/>
        </w:rPr>
        <w:t xml:space="preserve">асование Проект Производства Работ (ППР) с указанием общих методов и технологии работ, организационных вопросов. </w:t>
      </w:r>
      <w:r>
        <w:rPr>
          <w:sz w:val="24"/>
          <w:szCs w:val="24"/>
          <w:highlight w:val="white"/>
        </w:rPr>
        <w:t xml:space="preserve">При разработке ППР промежуточные сроки выполнения работ</w:t>
      </w:r>
      <w:r>
        <w:rPr>
          <w:sz w:val="24"/>
          <w:szCs w:val="24"/>
          <w:highlight w:val="white"/>
        </w:rPr>
        <w:t xml:space="preserve">,</w:t>
      </w:r>
      <w:r>
        <w:rPr>
          <w:sz w:val="24"/>
          <w:szCs w:val="24"/>
          <w:highlight w:val="white"/>
        </w:rPr>
        <w:t xml:space="preserve"> должны соответствовать промежуточным срокам выполнения работ, указанным в графике производства работ </w:t>
      </w:r>
      <w:r>
        <w:rPr>
          <w:sz w:val="24"/>
          <w:szCs w:val="24"/>
          <w:highlight w:val="white"/>
        </w:rPr>
        <w:t xml:space="preserve">(Приложение № 11 к Договору)</w:t>
      </w:r>
      <w:r>
        <w:rPr>
          <w:sz w:val="24"/>
          <w:szCs w:val="24"/>
          <w:highlight w:val="white"/>
        </w:rPr>
        <w:t xml:space="preserve">. </w:t>
      </w:r>
      <w:r>
        <w:rPr>
          <w:bCs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2.3.6. Обеспечить сохранност</w:t>
      </w:r>
      <w:r>
        <w:rPr>
          <w:bCs/>
          <w:sz w:val="24"/>
          <w:szCs w:val="24"/>
        </w:rPr>
        <w:t xml:space="preserve">ь переданных Заказчиком по соответствующим актам сдачи-приемки мест (помещений), технической и иной документации, а также возврат их Заказчику в первоначальном состоянии с учетом естественного</w:t>
      </w:r>
      <w:r>
        <w:rPr>
          <w:bCs/>
          <w:sz w:val="24"/>
          <w:szCs w:val="24"/>
        </w:rPr>
        <w:t xml:space="preserve"> износа не позднее даты окончания выполнения Работ, указанной в пункте 1.5.2 Договора, либо, в случаях прекращения (расторжения) Договора, указанных в пункте 2.2.2, – не позднее 3 (трех) рабочих дней с даты получения соответствующего требования Заказчика.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2.3.7. Обеспечить наличие допусков, разрешений и лицензий, необходимых для производства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>
        <w:t xml:space="preserve">Подрядчик обязан в течении 3 (трех) рабочих дней с даты подписания Договора предоставить перечень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</w:rPr>
        <w:t xml:space="preserve">, заполненных по форме (Приложение № 4 к Договору).</w:t>
      </w:r>
      <w:r/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</w:rPr>
        <w:t xml:space="preserve">, в том числе указанных в Перечне допусков, разрешений и лицензий Подрядчика</w:t>
      </w:r>
      <w: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</w:t>
      </w:r>
      <w:r/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>
        <w:t xml:space="preserve">Если в процессе выполнения Работ по Договору законом или иным нормативным правовым актом будет установлена обязанность Подрядч</w:t>
      </w:r>
      <w:r>
        <w:t xml:space="preserve">ика получить дополнительные допуски, разрешения и / 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 / или лицензии и направить их копии Заказчику.</w:t>
      </w:r>
      <w:r/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t xml:space="preserve">ься для целей Договора как обстоятельство непреодолимой силы (форс-мажор), указанное в пункте 11.1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/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2.3.8. Выполнять</w:t>
      </w:r>
      <w:r>
        <w:rPr>
          <w:bCs/>
          <w:sz w:val="24"/>
          <w:szCs w:val="24"/>
        </w:rPr>
        <w:t xml:space="preserve"> Работы силами квалифицированных,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2.3.9. Обеспечить доставку, приемку, разгрузку, складирование и хранение прибывающих на место производства Работ Материально-технических ресурсов, необходимых для выполнения Работ.</w:t>
      </w:r>
      <w:r>
        <w:rPr>
          <w:sz w:val="24"/>
          <w:szCs w:val="24"/>
        </w:rPr>
        <w:tab/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2.3.10. 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паспортов, сертификатов о происхождении товара и других документов, у</w:t>
      </w:r>
      <w:r>
        <w:rPr>
          <w:bCs/>
          <w:sz w:val="24"/>
          <w:szCs w:val="24"/>
        </w:rPr>
        <w:t xml:space="preserve">достоверяющих качество используемых Подрядчиком в месте производства Работ Материально-технических ресурсов и оборудования. Копии таких сертификатов, технических паспортов и иных документов должны быть предоставлены Заказчику до начала производства Работ.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2.3.11. Подрядчику предварительно согласовать с Заказчиком пофамильные списки персонала, задействованного при производстве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2.3.12. Провести инструктаж персонала, задействованного при производстве Работ, обес</w:t>
      </w:r>
      <w:r>
        <w:rPr>
          <w:bCs/>
          <w:sz w:val="24"/>
          <w:szCs w:val="24"/>
        </w:rPr>
        <w:t xml:space="preserve">печить соблюдение (в том числе указанным персоналом),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2.3.13. Обесп</w:t>
      </w:r>
      <w:r>
        <w:rPr>
          <w:bCs/>
          <w:sz w:val="24"/>
          <w:szCs w:val="24"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  <w:sz w:val="24"/>
          <w:szCs w:val="24"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2.3.14. 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  <w:sz w:val="24"/>
          <w:szCs w:val="24"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2.3.15. Предоставить Заказчику в полном объеме необходимую для приемки Работ приемо-сдаточную и исполнительную документацию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3 (трех) экземплярах.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bCs/>
        </w:rPr>
      </w:r>
      <w:r>
        <w:rPr>
          <w:bCs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2.3.16. 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2.3.17. 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2.3.18. Выполнять полученные в ходе исполнения Договора указания Заказчика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если такие указания не противоречат условиям Договора и не представляют собой вмешательства в деятельность Подрядчика.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случае, если такие указания могут привести к увеличению Цены Договора, Подрядчик </w:t>
      </w:r>
      <w:r>
        <w:rPr>
          <w:bCs/>
          <w:sz w:val="24"/>
          <w:szCs w:val="24"/>
        </w:rPr>
        <w:t xml:space="preserve">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</w:t>
      </w:r>
      <w:r>
        <w:rPr>
          <w:bCs/>
          <w:sz w:val="24"/>
          <w:szCs w:val="24"/>
        </w:rPr>
        <w:t xml:space="preserve">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2.3.19 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 Работ, кроме случая, указанного в пункте 2.3.19.1 Договора. </w:t>
      </w:r>
      <w:r>
        <w:rPr>
          <w:bCs/>
        </w:rPr>
      </w:r>
      <w:r>
        <w:rPr>
          <w:bCs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2.3.19. 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2.3.19.1. 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2.3.19.2. отклонения</w:t>
      </w:r>
      <w:r>
        <w:rPr>
          <w:bCs/>
          <w:sz w:val="24"/>
          <w:szCs w:val="24"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2.3.19.3. любых иных обстоятельств, угрожающих годности, </w:t>
      </w:r>
      <w:r>
        <w:rPr>
          <w:bCs/>
          <w:sz w:val="24"/>
          <w:szCs w:val="24"/>
        </w:rPr>
        <w:t xml:space="preserve">прочности и /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left" w:pos="567" w:leader="none"/>
          <w:tab w:val="clear" w:pos="708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2.3.19.1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2.3.20. Письменно уведомлять</w:t>
      </w:r>
      <w:r>
        <w:rPr>
          <w:sz w:val="24"/>
          <w:szCs w:val="24"/>
        </w:rP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numPr>
          <w:ilvl w:val="0"/>
          <w:numId w:val="36"/>
        </w:numPr>
        <w:ind w:left="0" w:right="0" w:firstLine="360"/>
        <w:jc w:val="both"/>
        <w:spacing w:line="240" w:lineRule="auto"/>
      </w:pPr>
      <w:r>
        <w:t xml:space="preserve">аварии – в течение 2 (двух) часов;</w:t>
      </w:r>
      <w:r/>
    </w:p>
    <w:p>
      <w:pPr>
        <w:pStyle w:val="892"/>
        <w:numPr>
          <w:ilvl w:val="0"/>
          <w:numId w:val="36"/>
        </w:numPr>
        <w:ind w:left="0" w:right="0" w:firstLine="360"/>
        <w:jc w:val="both"/>
        <w:spacing w:line="240" w:lineRule="auto"/>
      </w:pPr>
      <w: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/>
    </w:p>
    <w:p>
      <w:pPr>
        <w:pStyle w:val="892"/>
        <w:numPr>
          <w:ilvl w:val="0"/>
          <w:numId w:val="36"/>
        </w:numPr>
        <w:ind w:left="0" w:right="0" w:firstLine="360"/>
        <w:jc w:val="both"/>
        <w:spacing w:line="240" w:lineRule="auto"/>
      </w:pPr>
      <w:r>
        <w:t xml:space="preserve">хищении и иных противоправных действиях – в течение 24 (двадцати четырех) часов;</w:t>
      </w:r>
      <w:r/>
    </w:p>
    <w:p>
      <w:pPr>
        <w:pStyle w:val="892"/>
        <w:numPr>
          <w:ilvl w:val="0"/>
          <w:numId w:val="36"/>
        </w:numPr>
        <w:ind w:left="0" w:right="0" w:firstLine="360"/>
        <w:jc w:val="both"/>
        <w:spacing w:line="240" w:lineRule="auto"/>
      </w:pPr>
      <w:r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/>
    </w:p>
    <w:p>
      <w:pPr>
        <w:pStyle w:val="892"/>
        <w:numPr>
          <w:ilvl w:val="0"/>
          <w:numId w:val="36"/>
        </w:numPr>
        <w:ind w:left="0" w:right="0" w:firstLine="360"/>
        <w:jc w:val="both"/>
        <w:spacing w:line="240" w:lineRule="auto"/>
      </w:pPr>
      <w: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/>
    </w:p>
    <w:p>
      <w:pPr>
        <w:pStyle w:val="892"/>
        <w:numPr>
          <w:ilvl w:val="0"/>
          <w:numId w:val="36"/>
        </w:numPr>
        <w:ind w:left="0" w:right="0" w:firstLine="360"/>
        <w:jc w:val="both"/>
        <w:spacing w:line="240" w:lineRule="auto"/>
      </w:pPr>
      <w:r>
        <w:t xml:space="preserve">иных обстоятельствах, фактах, сообщениях в средствах массовой информации – в течение 24 (двадцати четырех) часов.</w:t>
      </w:r>
      <w:r/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2.3.2</w:t>
      </w:r>
      <w:r>
        <w:rPr>
          <w:sz w:val="24"/>
          <w:szCs w:val="24"/>
          <w:lang w:val="en-US"/>
        </w:rPr>
        <w:t xml:space="preserve">1</w:t>
      </w:r>
      <w:r>
        <w:rPr>
          <w:sz w:val="24"/>
          <w:szCs w:val="24"/>
        </w:rPr>
        <w:t xml:space="preserve">. По требованию и в сроки, установленные Заказчиком, своими силами, средствами и </w:t>
      </w:r>
      <w:r>
        <w:rPr>
          <w:sz w:val="24"/>
          <w:szCs w:val="24"/>
        </w:rPr>
        <w:t xml:space="preserve">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2.3.22. Письменно уведомлять Заказчика о необходимости проведения освидетельствования и/или приемки Скрытых работ.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rPr>
          <w:bCs/>
        </w:rPr>
        <w:t xml:space="preserve">36 часов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2.3.23. Осуществлять мероприятия строительного контроля, возлож</w:t>
      </w:r>
      <w:r>
        <w:rPr>
          <w:bCs/>
          <w:sz w:val="24"/>
          <w:szCs w:val="24"/>
        </w:rPr>
        <w:t xml:space="preserve">енные на Подрядчика Положением о проведении строительного контроля при осуществлении строительства, реконструкции и капитального ремонта объекта капитального строительства, утвержденным Постановлением Правительства Российской Федерации от 21.06.2010 № 468.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2.3.24. Освободить Заказчика от л</w:t>
      </w:r>
      <w:r>
        <w:rPr>
          <w:bCs/>
          <w:sz w:val="24"/>
          <w:szCs w:val="24"/>
        </w:rPr>
        <w:t xml:space="preserve">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санкции, связанные с причинением Подрядчиком и / или привлеченными им Субпо</w:t>
      </w:r>
      <w:r>
        <w:rPr>
          <w:bCs/>
          <w:sz w:val="24"/>
          <w:szCs w:val="24"/>
        </w:rPr>
        <w:t xml:space="preserve">дрядчиками вреда жизни или здоровью людей, имуществу Заказчика или третьих лиц, а также фактам нарушения Подрядчиком и /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z w:val="24"/>
          <w:szCs w:val="24"/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z w:val="24"/>
          <w:szCs w:val="24"/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z w:val="24"/>
          <w:szCs w:val="24"/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без какого-либо ограничения размера такого возмещения.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(-ам) страхования. </w:t>
      </w:r>
      <w:r>
        <w:rPr>
          <w:bCs/>
        </w:rPr>
      </w:r>
      <w:r>
        <w:rPr>
          <w:bCs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2.3.25. 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том числе поставщиков Материально-технических ресурсов, привлеченных Подрядчиком к выполнению Работ по Договору, компенсировать все убытки Заказчика, вызванные такими претензиями и требованиями. 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2.3.26. В целях ознакомления персо</w:t>
      </w:r>
      <w:r>
        <w:rPr>
          <w:sz w:val="24"/>
          <w:szCs w:val="24"/>
        </w:rPr>
        <w:t xml:space="preserve">нала, непосредственно участвующего в проведении работ по техническому обслуживанию и ремонту объектов Заказчика Подрядчик обязан знакомить персонал, направляемый для выполнения работ на объектах (территории) Заказчика с Памяткой (Приложение № 6 к Договору)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2.3.27. До начала проведения работ, Подрядчик обязан согласовать с Заказчиком перечень мероприятий по предотвращению случаев повреждения здоровья работников, производящих работы на территории объекта Заказчика.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u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2.3.28.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u w:val="none"/>
        </w:rPr>
        <w:t xml:space="preserve">Подрядчик обязан предо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u w:val="none"/>
        </w:rPr>
        <w:t xml:space="preserve">ставить копии протоколов проверки знаний, аттестации,  удостоверений о проверке знаний, свидетельства о прохождении обучения, документы о прохождении медосмотра и психиатрического освидетельствования, работников производящих работы, заверенные Подрядчиком.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u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u w:val="none"/>
          <w14:ligatures w14:val="none"/>
        </w:rPr>
      </w:r>
    </w:p>
    <w:p>
      <w:pPr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u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u w:val="none"/>
          <w14:ligatures w14:val="none"/>
        </w:rPr>
        <w:t xml:space="preserve">2.3.29. Подписать акты сверки взаимных расчетов, направленные Заказчиком </w:t>
      </w:r>
      <w:r>
        <w:rPr>
          <w:rFonts w:ascii="Times New Roman" w:hAnsi="Times New Roman" w:eastAsia="Times New Roman" w:cs="Times New Roman"/>
          <w:color w:val="1f2e3c"/>
          <w:sz w:val="24"/>
          <w:szCs w:val="24"/>
          <w:shd w:val="clear" w:color="auto" w:fill="ffffff"/>
        </w:rPr>
        <w:t xml:space="preserve"> 2 (двух) экземплярах, и вернуть 1 (один) </w:t>
      </w:r>
      <w:r>
        <w:rPr>
          <w:rFonts w:ascii="Times New Roman" w:hAnsi="Times New Roman" w:eastAsia="Times New Roman" w:cs="Times New Roman"/>
          <w:color w:val="1f2e3c"/>
          <w:sz w:val="24"/>
          <w:szCs w:val="24"/>
          <w:shd w:val="clear" w:color="auto" w:fill="ffffff"/>
        </w:rPr>
        <w:t xml:space="preserve">экземпляр Заказчику в течение 5 (пяти) рабочих дней с даты получения экземпляров актов сверки расчетов от Заказчика</w:t>
      </w:r>
      <w:r>
        <w:rPr>
          <w:rFonts w:ascii="Times New Roman" w:hAnsi="Times New Roman" w:eastAsia="Times New Roman" w:cs="Times New Roman"/>
          <w:color w:val="1f2e3c"/>
          <w:sz w:val="24"/>
          <w:szCs w:val="24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u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u w:val="none"/>
          <w14:ligatures w14:val="none"/>
        </w:rPr>
      </w:r>
    </w:p>
    <w:p>
      <w:pPr>
        <w:pStyle w:val="796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2.3.30. Исполнять иные обязанности, предусмотренные Договором и </w:t>
      </w:r>
      <w:r>
        <w:rPr>
          <w:bCs/>
          <w:sz w:val="24"/>
          <w:szCs w:val="24"/>
        </w:rPr>
        <w:t xml:space="preserve">законодательством Российской Федерации.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6"/>
        <w:spacing w:line="240" w:lineRule="auto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</w:r>
      <w:r>
        <w:rPr>
          <w:color w:val="0000ff"/>
          <w:sz w:val="24"/>
          <w:szCs w:val="24"/>
        </w:rPr>
      </w:r>
      <w:r>
        <w:rPr>
          <w:color w:val="0000ff"/>
          <w:sz w:val="24"/>
          <w:szCs w:val="24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При </w:t>
      </w:r>
      <w:r>
        <w:rPr>
          <w:bCs/>
        </w:rPr>
        <w:t xml:space="preserve">необходимости по предварительному письменному согласованию с Заказчиком заключать договоры субподряда, в совокупности не более чем на ___(_____) процентов от Цены Договора, неся при этом ответственность за действия Субподрядчиков, как за свои собственные. 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7"/>
        </w:numPr>
        <w:ind w:left="0" w:right="0" w:firstLine="36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проект договора с Субподрядчиком;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7"/>
        </w:numPr>
        <w:ind w:left="0" w:right="0" w:firstLine="36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сведения об объемах выполнения работ Субподрядчиком;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7"/>
        </w:numPr>
        <w:ind w:left="0" w:right="0" w:firstLine="36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пофамильный перечень персонала Субподрядчика, который будет задействован при производстве Работ;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7"/>
        </w:numPr>
        <w:ind w:left="0" w:right="0" w:firstLine="36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7"/>
        </w:numPr>
        <w:ind w:left="0" w:right="0" w:firstLine="360"/>
        <w:jc w:val="both"/>
        <w:spacing w:line="240" w:lineRule="auto"/>
        <w:shd w:val="clear" w:color="auto" w:fill="ffffff"/>
        <w:rPr>
          <w:bCs/>
        </w:rPr>
      </w:pPr>
      <w:r>
        <w:t xml:space="preserve">справку по форме Приложения № 7 к Договору (в случае привлечения Субподрядчика, соответствующего критериям СМП)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276" w:leader="none"/>
          <w:tab w:val="left" w:pos="141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</w:pPr>
      <w:r>
        <w:rPr>
          <w:b/>
          <w:bCs/>
        </w:rPr>
        <w:t xml:space="preserve">Цена Договора и порядок расчетов</w:t>
      </w:r>
      <w:r/>
    </w:p>
    <w:p>
      <w:pPr>
        <w:ind w:left="0" w:right="0" w:firstLine="568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18"/>
          <w:szCs w:val="18"/>
          <w14:ligatures w14:val="none"/>
        </w:rPr>
      </w:pPr>
      <w:r>
        <w:rPr>
          <w:bCs/>
        </w:rPr>
        <w:t xml:space="preserve"> </w:t>
      </w:r>
      <w:r>
        <w:rPr>
          <w:sz w:val="24"/>
          <w:szCs w:val="24"/>
        </w:rPr>
        <w:t xml:space="preserve">3.1 </w:t>
      </w:r>
      <w:r>
        <w:rPr>
          <w:sz w:val="24"/>
          <w:szCs w:val="24"/>
        </w:rPr>
        <w:t xml:space="preserve">Цена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локальным сметным расчетом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к Договору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является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предельной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__________________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копеек, </w:t>
      </w:r>
      <w:r>
        <w:rPr>
          <w:sz w:val="24"/>
          <w:szCs w:val="24"/>
        </w:rPr>
        <w:t xml:space="preserve">в том числе НДС (___%) _________ рублей. </w:t>
      </w:r>
      <w:r>
        <w:rPr>
          <w:bCs/>
          <w:sz w:val="18"/>
          <w:szCs w:val="18"/>
          <w14:ligatures w14:val="none"/>
        </w:rPr>
      </w:r>
      <w:r>
        <w:rPr>
          <w:bCs/>
          <w:sz w:val="18"/>
          <w:szCs w:val="18"/>
          <w14:ligatures w14:val="none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3.2 Цена Договора включает в себя прибыль Подрядчика, а также все расходы и затраты Подрядчика на: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568" w:firstLine="0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3.2.1 выполнение работ;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568" w:firstLine="0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3.2.2 приобретение Материально-технических ресурсов, необходимых для выполнения Работ по Договору.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3.2.3 заработную плату, накладные и командировочные расходы, перемещение и размещение персонала Подрядчика;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3.2.4 подлежащие уплате налоги, сборы и пошлины (в том числе по таможенному оформлению Материально-технических ресурсов, если применимо);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3.2.5 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3.3  </w:t>
      </w:r>
      <w:r>
        <w:rPr>
          <w:sz w:val="24"/>
          <w:szCs w:val="24"/>
          <w:highlight w:val="white"/>
        </w:rPr>
        <w:t xml:space="preserve">Оплата по договору осуществляется Заказчиком в следующем порядке: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rFonts w:eastAsia="Calibri"/>
          <w:sz w:val="24"/>
          <w:szCs w:val="24"/>
        </w:rPr>
      </w:pPr>
      <w:r>
        <w:rPr>
          <w:sz w:val="24"/>
          <w:szCs w:val="24"/>
          <w:highlight w:val="white"/>
        </w:rPr>
        <w:t xml:space="preserve">3.3.1 </w:t>
      </w:r>
      <w:r>
        <w:rPr>
          <w:sz w:val="24"/>
          <w:szCs w:val="24"/>
          <w:highlight w:val="white"/>
        </w:rPr>
        <w:t xml:space="preserve">Оплата по Договору осуществляется Заказчиком на основании счета, выставленного Подрядчиком, в течение 7 (семи) рабочих дней с даты подписания Сторонами КС-2, КС-3 с учетом пункта </w:t>
      </w:r>
      <w:r>
        <w:rPr>
          <w:sz w:val="24"/>
          <w:szCs w:val="24"/>
          <w:highlight w:val="white"/>
        </w:rPr>
        <w:t xml:space="preserve">3.3.3</w:t>
      </w:r>
      <w:r>
        <w:rPr>
          <w:sz w:val="24"/>
          <w:szCs w:val="24"/>
          <w:highlight w:val="white"/>
        </w:rPr>
        <w:t xml:space="preserve"> Д</w:t>
      </w:r>
      <w:r>
        <w:rPr>
          <w:sz w:val="24"/>
          <w:szCs w:val="24"/>
        </w:rPr>
        <w:t xml:space="preserve">оговора. 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3.3.2 Оплата производится Заказчиком путем перечисления денежных средств на расчетный счет Подрядчика, указанный в Договоре.</w:t>
      </w:r>
      <w:r>
        <w:rPr>
          <w:sz w:val="24"/>
          <w:szCs w:val="24"/>
        </w:rPr>
        <w:t xml:space="preserve">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3.3.3 </w:t>
      </w:r>
      <w:bookmarkStart w:id="16" w:name="_Ref373242766"/>
      <w:r>
        <w:rPr>
          <w:sz w:val="24"/>
          <w:szCs w:val="24"/>
        </w:rPr>
      </w:r>
      <w:bookmarkStart w:id="17" w:name="_Ref361834178"/>
      <w:r>
        <w:rPr>
          <w:sz w:val="24"/>
          <w:szCs w:val="24"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</w:t>
      </w:r>
      <w:r>
        <w:rPr>
          <w:sz w:val="24"/>
          <w:szCs w:val="24"/>
        </w:rPr>
        <w:t xml:space="preserve">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</w:t>
      </w:r>
      <w:r>
        <w:rPr>
          <w:sz w:val="24"/>
          <w:szCs w:val="24"/>
        </w:rPr>
        <w:t xml:space="preserve">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bookmarkEnd w:id="16"/>
      <w:r>
        <w:rPr>
          <w:sz w:val="24"/>
          <w:szCs w:val="24"/>
        </w:rPr>
      </w:r>
      <w:bookmarkEnd w:id="17"/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3.4 Расчеты по Договору осуществляются в валюте Российской Федерации. </w:t>
      </w:r>
      <w:bookmarkStart w:id="18" w:name="_Ref361336647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3.5 </w:t>
      </w:r>
      <w:bookmarkStart w:id="19" w:name="_Ref361834206"/>
      <w:r>
        <w:rPr>
          <w:bCs/>
          <w:sz w:val="24"/>
          <w:szCs w:val="24"/>
        </w:rPr>
        <w:t xml:space="preserve">Если изменения, указанные в пункте 2.2.4 Договора, приводят к существенному увеличению Цены Договора,</w:t>
      </w:r>
      <w:r>
        <w:rPr>
          <w:bCs/>
          <w:sz w:val="24"/>
          <w:szCs w:val="24"/>
        </w:rPr>
        <w:t xml:space="preserve"> то Подрядчик обязан сообщить об этом Заказчику не позднее 3 (трех) рабочих дней с даты получения соответствующего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bookmarkEnd w:id="18"/>
      <w:r>
        <w:rPr>
          <w:sz w:val="24"/>
          <w:szCs w:val="24"/>
        </w:rPr>
      </w:r>
      <w:bookmarkEnd w:id="19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3.6 За исключением случая, указанного в пункте 3.5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line="240" w:lineRule="auto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3.7 Размеры расходов, связанных со служебными командировками, определяются коллективным договором и /или локальным нормативным актом Подрядчика, но не выше учтенной в сметном расчете величины, при этом размер суточных не должен превышать 500 руб./сут. </w:t>
      </w:r>
      <w:r>
        <w:rPr>
          <w:sz w:val="24"/>
          <w:szCs w:val="24"/>
        </w:rPr>
        <w:t xml:space="preserve">Оплата командировочных расходов производится Заказчиком в порядке, установленном </w:t>
      </w:r>
      <w:r>
        <w:rPr>
          <w:sz w:val="24"/>
          <w:szCs w:val="24"/>
        </w:rPr>
        <w:t xml:space="preserve">Договором для оплаты стоимости работ. Подрядчик обязан представлять по запросу Заказчика копии следующих документов, заверенных Подрядчиком, в том числе: приказ о командировке, проездные билеты, счета на оплату за проживание в гостинице и авансовые отчеты.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pacing w:after="12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        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3.8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стадии закрытия актов выполненных работ резерв средств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атраты в процентах не оплачивается. Данные резерв предназначен для возмещения стоимости работ и затрат, потребность в которых может возникнуть в процессе производства работ, и подлежит оплате на основании акта на выполнение дополнительных работ,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ии с основной сметой Договора подряда.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left="0" w:right="0"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         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3.9   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асходы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за утилизацию строительного мусора принимаются на основании представленных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составе исполнительной документации отчетных документов (договоров со сторонними организациями на оказание услуг по утилизации мусора, талонов или иных действующих в муниципальном образовании документов на утилизацию и др.) в пределах учтенной смете суммы.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13"/>
        <w:contextualSpacing/>
        <w:ind w:left="0" w:right="0" w:firstLine="567"/>
        <w:jc w:val="both"/>
        <w:spacing w:before="0" w:after="0"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bookmarkStart w:id="20" w:name="_Ref361335023"/>
      <w:r>
        <w:rPr>
          <w:sz w:val="24"/>
          <w:szCs w:val="24"/>
        </w:rPr>
      </w:r>
      <w:bookmarkEnd w:id="20"/>
      <w:r>
        <w:rPr>
          <w:bCs/>
          <w:sz w:val="24"/>
          <w:szCs w:val="24"/>
          <w:highlight w:val="none"/>
        </w:rPr>
        <w:t xml:space="preserve">3.10. </w:t>
      </w:r>
      <w:r>
        <w:rPr>
          <w:bCs/>
          <w:sz w:val="24"/>
          <w:szCs w:val="24"/>
          <w:highlight w:val="white"/>
        </w:rPr>
        <w:t xml:space="preserve">Материалы, приобретаемые Подрядчиком, стоимость которы</w:t>
      </w:r>
      <w:r>
        <w:rPr>
          <w:bCs/>
          <w:sz w:val="24"/>
          <w:szCs w:val="24"/>
          <w:highlight w:val="white"/>
        </w:rPr>
        <w:t xml:space="preserve">х определяется в смете по текущим ценам на основании конъюнктурного анализа либо по данным ресурсной карты, подлежат подтверждению платежными документами (счет-фактура, накладная, платежное поручение банка и др.). При этом условия оплаты таких материалов: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contextualSpacing/>
        <w:ind w:left="0" w:right="0" w:firstLine="567"/>
        <w:jc w:val="both"/>
        <w:spacing w:before="0" w:after="0"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white"/>
        </w:rPr>
        <w:t xml:space="preserve">- если стоимость по платежным документам превышает договорную, то оплата происходит по стоимости договорной сметы;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contextualSpacing/>
        <w:ind w:left="0" w:right="0" w:firstLine="567"/>
        <w:jc w:val="both"/>
        <w:spacing w:before="0" w:after="0"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white"/>
        </w:rPr>
        <w:t xml:space="preserve">- если стоимость по платежным документам ниже договорной стоимости, то оплата происходит по стоимости по платежным документам.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contextualSpacing/>
        <w:ind w:left="0" w:right="0" w:firstLine="567"/>
        <w:jc w:val="both"/>
        <w:spacing w:before="0" w:after="0"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white"/>
        </w:rPr>
        <w:t xml:space="preserve">Материалы, учтённые в расценках по сборникам ФСБЦ</w:t>
      </w:r>
      <w:r>
        <w:rPr>
          <w:bCs/>
          <w:sz w:val="24"/>
          <w:szCs w:val="24"/>
          <w:highlight w:val="white"/>
        </w:rPr>
        <w:t xml:space="preserve">, подтверждать платёжными документами не требуется. Поставляемые материалы должны соответствовать спецификациям, указанным в нормативной документации, иметь соответствующие сертификаты, технические паспорта и другие документы, подтверждающие их качество.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bookmarkStart w:id="22" w:name="_Ref361834251"/>
      <w:r>
        <w:rPr>
          <w:sz w:val="24"/>
          <w:szCs w:val="24"/>
        </w:rPr>
        <w:t xml:space="preserve">3.11. Индексация Цены Договора не предусматривается.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left="0" w:righ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3.12. Заказчик вправе произвести сальдо взаимных обязательств Сторон п</w:t>
      </w:r>
      <w:r>
        <w:rPr>
          <w:sz w:val="24"/>
          <w:szCs w:val="24"/>
        </w:rPr>
        <w:t xml:space="preserve">утем уменьшения сумм причитающихся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Подря</w:t>
      </w:r>
      <w:r>
        <w:rPr>
          <w:sz w:val="24"/>
          <w:szCs w:val="24"/>
        </w:rPr>
        <w:t xml:space="preserve">дчика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по устранению недостатков </w:t>
      </w:r>
      <w:r>
        <w:rPr>
          <w:sz w:val="24"/>
          <w:szCs w:val="24"/>
        </w:rPr>
        <w:t xml:space="preserve">выполненных Подрядчиком Работ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left="0" w:righ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  <w:sz w:val="24"/>
          <w:szCs w:val="24"/>
          <w14:ligatures w14:val="none"/>
        </w:rPr>
      </w:pPr>
      <w:r>
        <w:rPr>
          <w:sz w:val="24"/>
          <w:szCs w:val="24"/>
        </w:rP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bCs/>
          <w:sz w:val="24"/>
          <w:szCs w:val="24"/>
          <w14:ligatures w14:val="none"/>
        </w:rPr>
      </w:r>
      <w:r>
        <w:rPr>
          <w:bCs/>
          <w:sz w:val="24"/>
          <w:szCs w:val="24"/>
          <w14:ligatures w14:val="none"/>
        </w:rPr>
      </w:r>
    </w:p>
    <w:p>
      <w:pPr>
        <w:ind w:left="0" w:right="0" w:firstLine="567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 </w:t>
      </w:r>
      <w:bookmarkEnd w:id="22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highlight w:val="white"/>
        </w:rPr>
      </w:pPr>
      <w:r>
        <w:rPr>
          <w:rFonts w:eastAsia="Calibri"/>
          <w:lang w:eastAsia="en-US"/>
        </w:rPr>
        <w:t xml:space="preserve">Стороны осуществляют сдачу-приемку выполненных работ в соответствии с фактической готовностью. Подрядчик до 25-го числа </w:t>
      </w:r>
      <w:r>
        <w:rPr>
          <w:rFonts w:eastAsia="Calibri"/>
          <w:lang w:eastAsia="en-US"/>
        </w:rPr>
        <w:t xml:space="preserve">каждого месяца предъявляет Заказчику акты приемки выполненных работ по форме КС-</w:t>
      </w:r>
      <w:r>
        <w:rPr>
          <w:rFonts w:eastAsia="Calibri"/>
          <w:highlight w:val="white"/>
          <w:lang w:eastAsia="en-US"/>
        </w:rPr>
        <w:t xml:space="preserve">2 в 2 (двух) экземплярах,</w:t>
      </w:r>
      <w:r>
        <w:rPr>
          <w:rFonts w:eastAsia="Calibri"/>
          <w:highlight w:val="white"/>
          <w:lang w:eastAsia="en-US"/>
        </w:rPr>
        <w:t xml:space="preserve"> </w:t>
      </w:r>
      <w:r>
        <w:rPr>
          <w:rFonts w:eastAsia="Calibri"/>
          <w:highlight w:val="white"/>
          <w:lang w:eastAsia="en-US"/>
        </w:rPr>
        <w:t xml:space="preserve">справк</w:t>
      </w:r>
      <w:r>
        <w:rPr>
          <w:rFonts w:eastAsia="Calibri"/>
          <w:highlight w:val="white"/>
          <w:lang w:eastAsia="en-US"/>
        </w:rPr>
        <w:t xml:space="preserve">у о стоимости выполненных работ по форме КС-3 </w:t>
      </w:r>
      <w:r>
        <w:rPr>
          <w:rFonts w:eastAsia="Calibri"/>
          <w:highlight w:val="white"/>
          <w:lang w:eastAsia="en-US"/>
        </w:rPr>
        <w:t xml:space="preserve">в 2 (двух) экземплярах</w:t>
      </w:r>
      <w:r>
        <w:rPr>
          <w:rFonts w:eastAsia="Calibri"/>
          <w:highlight w:val="white"/>
          <w:lang w:eastAsia="en-US"/>
        </w:rPr>
        <w:t xml:space="preserve">,</w:t>
      </w:r>
      <w:r>
        <w:rPr>
          <w:rFonts w:eastAsia="Calibri"/>
          <w:highlight w:val="white"/>
          <w:lang w:eastAsia="en-US"/>
        </w:rPr>
        <w:t xml:space="preserve"> </w:t>
      </w:r>
      <w:r>
        <w:rPr>
          <w:sz w:val="24"/>
          <w:szCs w:val="24"/>
          <w:highlight w:val="white"/>
        </w:rPr>
        <w:t xml:space="preserve">акт</w:t>
      </w:r>
      <w:r>
        <w:rPr>
          <w:bCs/>
          <w:sz w:val="24"/>
          <w:szCs w:val="24"/>
          <w:highlight w:val="white"/>
        </w:rPr>
        <w:t xml:space="preserve"> о приеме-сдаче отремонтированных, реконструированных, модернизированных объектов основных средств</w:t>
      </w:r>
      <w:r>
        <w:rPr>
          <w:rFonts w:eastAsia="Calibri"/>
          <w:highlight w:val="white"/>
          <w:lang w:eastAsia="en-US"/>
        </w:rPr>
        <w:t xml:space="preserve"> по форме ОС-3 </w:t>
      </w:r>
      <w:r>
        <w:rPr>
          <w:rFonts w:eastAsia="Calibri"/>
          <w:highlight w:val="white"/>
          <w:lang w:eastAsia="en-US"/>
        </w:rPr>
        <w:t xml:space="preserve">в 2 (двух) экземплярах</w:t>
      </w:r>
      <w:r>
        <w:rPr>
          <w:rFonts w:eastAsia="Calibri"/>
          <w:highlight w:val="white"/>
          <w:lang w:eastAsia="en-US"/>
        </w:rPr>
        <w:t xml:space="preserve">, к которым прилагаются исполнительная и сдаточная документация указанная в Техническом задании (Приложение № 1 к Договору) </w:t>
      </w:r>
      <w:r>
        <w:t xml:space="preserve">3 (</w:t>
      </w:r>
      <w:r>
        <w:t xml:space="preserve">трех</w:t>
      </w:r>
      <w:r>
        <w:t xml:space="preserve">)</w:t>
      </w:r>
      <w:r>
        <w:t xml:space="preserve"> экземплярах</w:t>
      </w:r>
      <w:r>
        <w:t xml:space="preserve">, а также</w:t>
      </w:r>
      <w:r>
        <w:t xml:space="preserve"> электронные версии Акта КС-2 и Справки КС-3 в формате *gsfx ПК «ГРАНД Сметы» на цифровом носителе</w:t>
      </w:r>
      <w:r>
        <w:t xml:space="preserve">. </w:t>
      </w:r>
      <w:r>
        <w:rPr>
          <w:spacing w:val="2"/>
          <w:sz w:val="24"/>
          <w:szCs w:val="24"/>
        </w:rPr>
        <w:t xml:space="preserve">И</w:t>
      </w:r>
      <w:r>
        <w:rPr>
          <w:sz w:val="24"/>
          <w:szCs w:val="24"/>
        </w:rPr>
        <w:t xml:space="preserve">сполнительная документация должна обеспечивать достоверность и полноту сведений о фактически выполненных Работах. </w:t>
      </w:r>
      <w:r>
        <w:rPr>
          <w:spacing w:val="2"/>
          <w:sz w:val="24"/>
          <w:szCs w:val="24"/>
        </w:rPr>
        <w:t xml:space="preserve">Указанные документы подписываются уполномоченным представителем Подрядчика и скрепляются печатью Подрядчика (если иное не предусмотрено законодательством РФ). </w:t>
      </w:r>
      <w:r>
        <w:rPr>
          <w:rFonts w:eastAsia="Calibri"/>
          <w:highlight w:val="white"/>
          <w:lang w:eastAsia="en-US"/>
        </w:rPr>
        <w:t xml:space="preserve">Не предоставление любого из вышеперечисленных документов дает право Заказчику не производить приемку и оплату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rFonts w:eastAsia="Calibri"/>
          <w:highlight w:val="white"/>
        </w:rPr>
      </w:pPr>
      <w:r>
        <w:rPr>
          <w:rFonts w:eastAsia="Calibri"/>
          <w:highlight w:val="white"/>
          <w:lang w:eastAsia="en-US"/>
        </w:rPr>
        <w:t xml:space="preserve">Скрытые работы прин</w:t>
      </w:r>
      <w:r>
        <w:rPr>
          <w:rFonts w:eastAsia="Calibri"/>
          <w:highlight w:val="white"/>
          <w:lang w:eastAsia="en-US"/>
        </w:rPr>
        <w:t xml:space="preserve">имаются с составлением соответствующих двухсторонних актов. Подрядчик заблаговременно в письменном виде уведомляет Заказчика о необходимости проведения промежуточной приемки выполненных работ, но не менее, чем за 36 часов до начала проведения этой приемки.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left" w:pos="568" w:leader="none"/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течение 5 (пяти) рабочих дней с даты получения полного комплекта документов, указанных в пункте 4.1 Договора, Заказчик подписывает и передает Подрядчи</w:t>
      </w:r>
      <w:r>
        <w:rPr>
          <w:bCs/>
        </w:rPr>
        <w:t xml:space="preserve">ку 1 (один) экземпляр каждого указанного акта, либо направляет Подрядчику письменный мотивированный отказ от приемки Работ (далее – «Ведомость замечаний»), в котором отражает недостатки, несоответствия и / или дефекты Работ, а также срок на их устранение.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left" w:pos="568" w:leader="none"/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недостатков, несоответствий и / или дефектов, выявленных Заказчиком, осуществ</w:t>
      </w:r>
      <w:r>
        <w:rPr>
          <w:bCs/>
        </w:rPr>
        <w:t xml:space="preserve">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Повторная приемка Заказчиком выполненных Работ после устранения недостатков, указанных в Ведомости замечаний, осуществляется в порядке, предусмотренном пунктами 4.1-4.3 Договора.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недостатки, несоответствия и / или дефекты Работ в срок, установленный Заказчиком </w:t>
      </w: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 соответствии с пунктом 4.4 Договора,</w:t>
      </w:r>
      <w:r>
        <w:rPr>
          <w:bCs/>
          <w:highlight w:val="white"/>
        </w:rPr>
        <w:t xml:space="preserve"> Заказчик вправе собственными силами и (или) силами третьих лиц выполнить работы по устранению нед</w:t>
      </w:r>
      <w:r>
        <w:rPr>
          <w:bCs/>
          <w:highlight w:val="white"/>
        </w:rPr>
        <w:t xml:space="preserve">остатков, выявленных в ходе приемки результатов Работ, с отнесением на Подряд</w:t>
      </w:r>
      <w:r>
        <w:rPr>
          <w:bCs/>
        </w:rPr>
        <w:t xml:space="preserve">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25" w:name="_Ref361337635"/>
      <w:r>
        <w:rPr>
          <w:bCs/>
        </w:rPr>
        <w:t xml:space="preserve">Подрядчик обязан представить Заказчику счета-фактуры, выставленные в сроки и оформ</w:t>
      </w:r>
      <w:r>
        <w:rPr>
          <w:bCs/>
        </w:rPr>
        <w:t xml:space="preserve">ленные в порядке,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с даты получения соответствующего письменного требования </w:t>
      </w:r>
      <w:bookmarkEnd w:id="25"/>
      <w:r>
        <w:rPr>
          <w:bCs/>
        </w:rPr>
        <w:t xml:space="preserve">Заказчика, кроме того Подрядчик предоставляет заказчику надлежащим образом заверенные документы, подтверждающие право подписи Подрядчиком финансовой документации. </w:t>
      </w:r>
      <w:r>
        <w:rPr>
          <w:bCs/>
        </w:rPr>
      </w:r>
      <w:r>
        <w:rPr>
          <w:bCs/>
        </w:rPr>
      </w:r>
    </w:p>
    <w:p>
      <w:pPr>
        <w:pStyle w:val="892"/>
        <w:ind w:left="567" w:firstLine="0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  <w:highlight w:val="white"/>
        </w:rPr>
      </w:pPr>
      <w:r>
        <w:rPr>
          <w:highlight w:val="white"/>
        </w:rPr>
      </w:r>
      <w:bookmarkStart w:id="26" w:name="_Ref361405028"/>
      <w:r>
        <w:rPr>
          <w:bCs/>
          <w:highlight w:val="white"/>
        </w:rPr>
        <w:t xml:space="preserve">Риск случайной гибели или повреждения Результата Работ в отношении Объекта, включая Материально-технические ресурсы, переходит к Заказчику с момента подписания последнего Акта </w:t>
      </w:r>
      <w:r>
        <w:rPr>
          <w:highlight w:val="white"/>
        </w:rPr>
        <w:t xml:space="preserve">КС-2</w:t>
      </w:r>
      <w:r>
        <w:rPr>
          <w:bCs/>
          <w:highlight w:val="white"/>
        </w:rPr>
        <w:t xml:space="preserve">. До подписания Сторонами указанных Актов риск случайной гибели или повреждения Результата Работ и Материально-технических ресурсов, несет Подрядчик.</w:t>
      </w:r>
      <w:bookmarkEnd w:id="26"/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left" w:pos="0" w:leader="none"/>
          <w:tab w:val="clear" w:pos="708" w:leader="none"/>
          <w:tab w:val="left" w:pos="1134" w:leader="none"/>
        </w:tabs>
        <w:rPr>
          <w:bCs/>
          <w:highlight w:val="white"/>
        </w:rPr>
      </w:pPr>
      <w:r>
        <w:rPr>
          <w:bCs/>
          <w:highlight w:val="white"/>
        </w:rPr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</w:rPr>
      </w:r>
      <w:r>
        <w:rPr>
          <w:bCs/>
        </w:rPr>
      </w:r>
    </w:p>
    <w:p>
      <w:pPr>
        <w:pStyle w:val="796"/>
        <w:numPr>
          <w:ilvl w:val="1"/>
          <w:numId w:val="3"/>
        </w:numPr>
        <w:ind w:left="0" w:firstLine="709"/>
        <w:spacing w:line="240" w:lineRule="auto"/>
        <w:tabs>
          <w:tab w:val="clear" w:pos="708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нарушения Заказчиком сроков оплаты результатов выполненных работ, Подрядчик вправе требовать уплаты Зака</w:t>
      </w:r>
      <w:r>
        <w:rPr>
          <w:bCs/>
          <w:sz w:val="24"/>
          <w:szCs w:val="24"/>
        </w:rPr>
        <w:t xml:space="preserve">зчиком исключительной неустойки в размере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1"/>
          <w:numId w:val="3"/>
        </w:numPr>
        <w:ind w:left="0" w:firstLine="709"/>
        <w:spacing w:line="240" w:lineRule="auto"/>
        <w:shd w:val="clear" w:color="auto" w:fill="ffffff"/>
        <w:tabs>
          <w:tab w:val="left" w:pos="0" w:leader="none"/>
          <w:tab w:val="clear" w:pos="708" w:leader="none"/>
          <w:tab w:val="left" w:pos="1134" w:leader="none"/>
          <w:tab w:val="left" w:pos="1418" w:leader="none"/>
        </w:tabs>
        <w:rPr>
          <w:bCs/>
          <w:color w:val="008000"/>
          <w:sz w:val="24"/>
          <w:szCs w:val="24"/>
        </w:rPr>
      </w:pPr>
      <w:r>
        <w:rPr>
          <w:bCs/>
          <w:sz w:val="24"/>
          <w:szCs w:val="24"/>
        </w:rPr>
        <w:t xml:space="preserve">В случае нарушения Подрядчиком обязательств по выполнению Работ, в том числе сроков (начальных, конечных и промежуточных) выполнения Работ</w:t>
      </w:r>
      <w:r>
        <w:rPr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а также в случае несвоевременного устранения выявленных недостатков Результат Работ, Заказчик вправе требовать уплаты Подрядчиком неустойки в размере 0,1 (ноль целых одна десятая) процента от Цены Договора за каждый день просрочки</w:t>
      </w:r>
      <w:r>
        <w:rPr>
          <w:bCs/>
          <w:color w:val="008000"/>
          <w:sz w:val="24"/>
          <w:szCs w:val="24"/>
        </w:rPr>
        <w:t xml:space="preserve">.</w:t>
      </w:r>
      <w:r>
        <w:rPr>
          <w:bCs/>
          <w:color w:val="008000"/>
          <w:sz w:val="24"/>
          <w:szCs w:val="24"/>
        </w:rPr>
      </w:r>
      <w:r>
        <w:rPr>
          <w:bCs/>
          <w:color w:val="008000"/>
          <w:sz w:val="24"/>
          <w:szCs w:val="24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или привлеченными им Субподрядчиками требований пропускного и внутриобъектового режима, требований охраны т</w:t>
      </w:r>
      <w:r>
        <w:rPr>
          <w:bCs/>
        </w:rPr>
        <w:t xml:space="preserve">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 5 к Договору.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Если в результате составления и выставления Подрядчиком счетов-фактур с нарушением порядка и требований, ус</w:t>
      </w:r>
      <w:r>
        <w:rPr>
          <w:bCs/>
        </w:rPr>
        <w:t xml:space="preserve">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</w:t>
      </w:r>
      <w:r>
        <w:rPr>
          <w:bCs/>
        </w:rPr>
        <w:t xml:space="preserve">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</w:t>
      </w:r>
      <w:r>
        <w:rPr>
          <w:bCs/>
        </w:rPr>
        <w:t xml:space="preserve">менного требования Заказчика. В случае нарушения Подрядчиком сроков предоставления счетов-фактур, установленных пунктом 4.8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В случае нарушения Подрядчиком обязательств по выполнению работ, на срок свыше 30 (тридцати) календарных дней, Заказчик имеет право отказаться от Договора в одностороннем внесудебном порядке, а также потребовать возмещения убытков.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Определение суммы неустойки, подлежащей уплате, возможно в досудебном</w:t>
      </w:r>
      <w:r>
        <w:rPr>
          <w:bCs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t xml:space="preserve"> </w:t>
      </w:r>
      <w:r>
        <w:rPr>
          <w:bCs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pStyle w:val="796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pStyle w:val="796"/>
        <w:numPr>
          <w:ilvl w:val="1"/>
          <w:numId w:val="3"/>
        </w:numPr>
        <w:ind w:left="0" w:firstLine="709"/>
        <w:spacing w:line="240" w:lineRule="auto"/>
        <w:rPr>
          <w:bCs/>
          <w:sz w:val="24"/>
          <w:szCs w:val="24"/>
          <w:highlight w:val="white"/>
        </w:rPr>
      </w:pPr>
      <w:r>
        <w:rPr>
          <w:highlight w:val="white"/>
        </w:rPr>
      </w:r>
      <w:bookmarkStart w:id="27" w:name="_Ref361337777"/>
      <w:r>
        <w:rPr>
          <w:sz w:val="24"/>
          <w:szCs w:val="24"/>
          <w:highlight w:val="white"/>
        </w:rPr>
        <w:t xml:space="preserve">Гарантийный</w:t>
      </w:r>
      <w:r>
        <w:rPr>
          <w:bCs/>
          <w:sz w:val="24"/>
          <w:szCs w:val="24"/>
          <w:highlight w:val="white"/>
        </w:rPr>
        <w:t xml:space="preserve"> срок по Договору начинает течь с даты подписания </w:t>
      </w:r>
      <w:r>
        <w:rPr>
          <w:bCs/>
          <w:sz w:val="24"/>
          <w:szCs w:val="24"/>
        </w:rPr>
        <w:t xml:space="preserve">сторонами последнего по договору акта КС-2 либо </w:t>
      </w:r>
      <w:bookmarkEnd w:id="27"/>
      <w:r>
        <w:rPr>
          <w:bCs/>
          <w:sz w:val="24"/>
          <w:szCs w:val="24"/>
          <w:highlight w:val="white"/>
        </w:rPr>
        <w:t xml:space="preserve">с даты прекращения (расторжения) Договора и составляет</w:t>
      </w:r>
      <w:r>
        <w:rPr>
          <w:bCs/>
          <w:sz w:val="24"/>
          <w:szCs w:val="24"/>
          <w:highlight w:val="white"/>
        </w:rPr>
        <w:t xml:space="preserve"> на общестроительные работы 36 (тридцать шесть) месяцев</w:t>
      </w:r>
      <w:r>
        <w:rPr>
          <w:bCs/>
          <w:sz w:val="24"/>
          <w:szCs w:val="24"/>
          <w:highlight w:val="white"/>
        </w:rPr>
        <w:t xml:space="preserve">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796"/>
        <w:ind w:left="709" w:firstLine="0"/>
        <w:spacing w:line="240" w:lineRule="auto"/>
        <w:tabs>
          <w:tab w:val="clear" w:pos="708" w:leader="none"/>
          <w:tab w:val="left" w:pos="1134" w:leader="none"/>
        </w:tabs>
      </w:pPr>
      <w:r>
        <w:rPr>
          <w:bCs/>
          <w:sz w:val="24"/>
          <w:szCs w:val="24"/>
        </w:rPr>
        <w:t xml:space="preserve">Гарантийный срок может быть продлен в соответствии с условиями Договора.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left" w:pos="568" w:leader="none"/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Гарантийные обязательства Подрядчика наступают с даты подписания последнего Акта КС-2 либо даты прекращения (расторжения) Договора (подписания Сторонами соглашения о расторжении Договора, получения любой из Сторон уведомления об от</w:t>
      </w:r>
      <w:r>
        <w:rPr>
          <w:bCs/>
        </w:rPr>
        <w:t xml:space="preserve">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bCs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28" w:name="_Ref361337764"/>
      <w:r>
        <w:rPr>
          <w:bCs/>
        </w:rPr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8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</w:t>
      </w:r>
      <w:r>
        <w:rPr>
          <w:bCs/>
        </w:rPr>
        <w:t xml:space="preserve">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</w:t>
      </w:r>
      <w:r>
        <w:t xml:space="preserve"> </w:t>
      </w:r>
      <w:r>
        <w:rPr>
          <w:bCs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29" w:name="OLE_LINK6"/>
      <w:r/>
      <w:bookmarkStart w:id="30" w:name="OLE_LINK5"/>
      <w:r>
        <w:rPr>
          <w:bCs/>
        </w:rPr>
        <w:t xml:space="preserve">Акте о недостатках, составленном в порядке, установленном пунктом 7.5 Договора</w:t>
      </w:r>
      <w:bookmarkEnd w:id="29"/>
      <w:r/>
      <w:bookmarkEnd w:id="30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</w:t>
      </w:r>
      <w:r>
        <w:rPr>
          <w:bCs/>
        </w:rPr>
        <w:t xml:space="preserve">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7.1 Договора,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color w:val="000000"/>
        </w:rPr>
      </w:pPr>
      <w:r>
        <w:rPr>
          <w:bCs/>
        </w:rPr>
        <w:t xml:space="preserve">Устранение недостатко</w:t>
      </w:r>
      <w:r>
        <w:rPr>
          <w:bCs/>
        </w:rPr>
        <w:t xml:space="preserve">в, несоответствий и / 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 </w:t>
      </w:r>
      <w:r>
        <w:rPr>
          <w:color w:val="000000"/>
        </w:rPr>
      </w:r>
      <w:r>
        <w:rPr>
          <w:color w:val="000000"/>
        </w:rPr>
      </w:r>
    </w:p>
    <w:p>
      <w:pPr>
        <w:pStyle w:val="892"/>
        <w:ind w:left="709" w:firstLine="0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состав Результата Рабо</w:t>
      </w:r>
      <w:r>
        <w:rPr>
          <w:bCs/>
        </w:rPr>
        <w:t xml:space="preserve">т по Договору считаются включенными все разрешения (лицензии), необходимые для эксплуатации Заказчиком Результата Работ в течение всего установленного срока эксплуатации, его технического обслуживания и ремонта, а также реконструкции и / или модернизации.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случае, если Заказчику будут предъявлены требования, связанные с нарушением </w:t>
      </w:r>
      <w:r>
        <w:rPr>
          <w:bCs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случае,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срок, не меньше срока эксплуатации Результата Работ, и в том объеме (пределах), который требуется для эксплуатации,</w:t>
      </w:r>
      <w:r>
        <w:t xml:space="preserve"> </w:t>
      </w:r>
      <w:r>
        <w:rPr>
          <w:bCs/>
        </w:rPr>
        <w:t xml:space="preserve">технического обслуживания и ремонта, а также реконструкции и / или модернизации Результата Работ. При этом Стороны признают, что плата за использование прав на результат интеллектуальной деятельности входит в Цену Договора.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Работ патентоспособного результата интеллектуальной деятельности, Подрядчик не позднее 10 (десяти) календарных дней обязуетс</w:t>
      </w:r>
      <w:r>
        <w:rPr>
          <w:bCs/>
        </w:rPr>
        <w:t xml:space="preserve">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Переход прав на исключительные пр</w:t>
      </w:r>
      <w:r>
        <w:rPr>
          <w:bCs/>
        </w:rPr>
        <w:t xml:space="preserve">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КС-2.</w:t>
      </w:r>
      <w:r>
        <w:rPr>
          <w:bCs/>
        </w:rPr>
      </w:r>
      <w:r>
        <w:rPr>
          <w:bCs/>
        </w:rPr>
      </w:r>
    </w:p>
    <w:p>
      <w:pPr>
        <w:pStyle w:val="892"/>
        <w:ind w:left="709" w:firstLine="0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pStyle w:val="796"/>
        <w:numPr>
          <w:ilvl w:val="0"/>
          <w:numId w:val="39"/>
        </w:numPr>
        <w:ind w:left="0" w:right="0" w:firstLine="360"/>
        <w:spacing w:line="240" w:lineRule="auto"/>
        <w:tabs>
          <w:tab w:val="left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39"/>
        </w:numPr>
        <w:ind w:left="0" w:right="0" w:firstLine="360"/>
        <w:spacing w:line="240" w:lineRule="auto"/>
        <w:tabs>
          <w:tab w:val="left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96"/>
        <w:numPr>
          <w:ilvl w:val="0"/>
          <w:numId w:val="40"/>
        </w:numPr>
        <w:ind w:left="0" w:right="0" w:firstLine="36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1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31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9.6.7 Договора;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</w:t>
      </w:r>
      <w:r>
        <w:rPr>
          <w:bCs/>
        </w:rPr>
        <w:t xml:space="preserve">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Информации,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/>
      <w:bookmarkStart w:id="32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32"/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3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33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spacing w:line="240" w:lineRule="auto"/>
        <w:shd w:val="clear" w:color="auto" w:fill="ffffff"/>
        <w:tabs>
          <w:tab w:val="left" w:pos="284" w:leader="none"/>
          <w:tab w:val="clear" w:pos="70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</w:t>
      </w:r>
      <w:r>
        <w:t xml:space="preserve">дставители не осуществляли, прямо или косвенно не 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rPr>
          <w:bCs/>
        </w:rPr>
      </w:pPr>
      <w:r>
        <w:rPr>
          <w:bCs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случае возникновения у любой Стороны обоснованных предположений, что в</w:t>
      </w:r>
      <w:r>
        <w:rPr>
          <w:bCs/>
        </w:rPr>
        <w:t xml:space="preserve">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445" cy="4445"/>
                <wp:effectExtent l="0" t="0" r="0" b="0"/>
                <wp:docPr id="1" name="Picture 336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367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445" cy="4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0.35pt;height:0.35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Cs/>
        </w:rPr>
        <w:t xml:space="preserve">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Каналы связи Линия доверия Группы РусГидро:</w:t>
      </w:r>
      <w:r>
        <w:rPr>
          <w:color w:val="000000"/>
          <w:sz w:val="28"/>
          <w:szCs w:val="22"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19"/>
        </w:numPr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Электронная почта: </w:t>
      </w:r>
      <w:hyperlink r:id="rId12" w:tooltip="mailto:ld@rushydro.ru" w:history="1">
        <w:r>
          <w:rPr>
            <w:rStyle w:val="852"/>
            <w:bCs/>
          </w:rPr>
          <w:t xml:space="preserve">ld@rushydro.ru</w:t>
        </w:r>
      </w:hyperlink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19"/>
        </w:numPr>
        <w:ind w:left="0" w:firstLine="708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Специальная форма «обратной связи», размещенная на официальном сайте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19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rPr>
          <w:bCs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/>
    </w:p>
    <w:p>
      <w:pPr>
        <w:pStyle w:val="796"/>
        <w:ind w:firstLine="0"/>
        <w:spacing w:line="240" w:lineRule="auto"/>
        <w:tabs>
          <w:tab w:val="clear" w:pos="708" w:leader="none"/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</w:t>
      </w:r>
      <w:r>
        <w:rPr>
          <w:bCs/>
        </w:rPr>
        <w:t xml:space="preserve">льств, которые возникли после заключения Договора, и которые Стороны не могли ни предвидеть, ни предотвратить разумными мерами,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Надлежащим (достаточным) доказательством наличия / 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left" w:pos="568" w:leader="none"/>
          <w:tab w:val="clear" w:pos="708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left" w:pos="568" w:leader="none"/>
          <w:tab w:val="clear" w:pos="708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pStyle w:val="796"/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4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1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3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14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выг</w:t>
      </w:r>
      <w:r>
        <w:rPr>
          <w:bCs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1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15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34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5" w:name="_Ref361337921"/>
      <w:r>
        <w:rPr>
          <w:bCs/>
        </w:rPr>
        <w:t xml:space="preserve">Подрядчик обязуется неза</w:t>
      </w:r>
      <w:r>
        <w:rPr>
          <w:bCs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12.1 Договора, а также обеспечить прекращение участия таких организаций в исполнении Договора.</w:t>
      </w:r>
      <w:bookmarkEnd w:id="35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6" w:name="_Ref361337948"/>
      <w:r>
        <w:rPr>
          <w:bCs/>
        </w:rPr>
        <w:t xml:space="preserve"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6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7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12.1, 12.2 Договора.</w:t>
      </w:r>
      <w:bookmarkEnd w:id="37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8" w:name="_Ref373243071"/>
      <w:r>
        <w:rPr>
          <w:bCs/>
        </w:rPr>
        <w:t xml:space="preserve">Штраф, предусмотренный пунктом 12.4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12.3 Договора.</w:t>
      </w:r>
      <w:bookmarkEnd w:id="38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39" w:name="_Ref361337992"/>
      <w:r>
        <w:rPr>
          <w:bCs/>
        </w:rPr>
        <w:t xml:space="preserve">Заказчик вправе приостановить осуществление любых платежей по Договору, причитающи</w:t>
      </w:r>
      <w:r>
        <w:rPr>
          <w:bCs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12.4. Договора. При этом Заказчик не будет считаться просрочившим и / или нарушившим свои обязательства по Договору.</w:t>
      </w:r>
      <w:bookmarkEnd w:id="39"/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12.4, 12.5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tabs>
          <w:tab w:val="left" w:pos="567" w:leader="none"/>
          <w:tab w:val="clear" w:pos="708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/>
    </w:p>
    <w:p>
      <w:pPr>
        <w:pStyle w:val="892"/>
        <w:numPr>
          <w:ilvl w:val="0"/>
          <w:numId w:val="41"/>
        </w:numPr>
        <w:ind w:left="0" w:right="0" w:firstLine="360"/>
        <w:jc w:val="both"/>
        <w:spacing w:line="240" w:lineRule="auto"/>
        <w:shd w:val="clear" w:color="auto" w:fill="ffffff"/>
        <w:tabs>
          <w:tab w:val="left" w:pos="709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892"/>
        <w:numPr>
          <w:ilvl w:val="0"/>
          <w:numId w:val="41"/>
        </w:numPr>
        <w:ind w:left="0" w:right="0" w:firstLine="360"/>
        <w:jc w:val="both"/>
        <w:spacing w:line="240" w:lineRule="auto"/>
        <w:shd w:val="clear" w:color="auto" w:fill="ffffff"/>
        <w:tabs>
          <w:tab w:val="left" w:pos="709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/>
    </w:p>
    <w:p>
      <w:pPr>
        <w:pStyle w:val="892"/>
        <w:numPr>
          <w:ilvl w:val="0"/>
          <w:numId w:val="41"/>
        </w:numPr>
        <w:ind w:left="0" w:right="0" w:firstLine="360"/>
        <w:jc w:val="both"/>
        <w:spacing w:line="240" w:lineRule="auto"/>
        <w:shd w:val="clear" w:color="auto" w:fill="ffffff"/>
        <w:tabs>
          <w:tab w:val="left" w:pos="709" w:leader="none"/>
        </w:tabs>
      </w:pPr>
      <w:r>
        <w:t xml:space="preserve">она получила все корпоративные одо</w:t>
      </w:r>
      <w: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/>
    </w:p>
    <w:p>
      <w:pPr>
        <w:pStyle w:val="892"/>
        <w:numPr>
          <w:ilvl w:val="0"/>
          <w:numId w:val="41"/>
        </w:numPr>
        <w:ind w:left="0" w:right="0" w:firstLine="360"/>
        <w:jc w:val="both"/>
        <w:spacing w:line="240" w:lineRule="auto"/>
        <w:shd w:val="clear" w:color="auto" w:fill="ffffff"/>
        <w:tabs>
          <w:tab w:val="left" w:pos="709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892"/>
        <w:numPr>
          <w:ilvl w:val="0"/>
          <w:numId w:val="41"/>
        </w:numPr>
        <w:ind w:left="0" w:right="0" w:firstLine="360"/>
        <w:jc w:val="both"/>
        <w:spacing w:line="240" w:lineRule="auto"/>
        <w:shd w:val="clear" w:color="auto" w:fill="ffffff"/>
        <w:tabs>
          <w:tab w:val="left" w:pos="709" w:leader="none"/>
        </w:tabs>
      </w:pPr>
      <w: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</w:pPr>
      <w:r>
        <w:t xml:space="preserve">Подрядчик заявляет и заверяет Заказчика в том, что на момент заключения Договора:</w:t>
      </w:r>
      <w:r/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</w:pPr>
      <w:r>
        <w:t xml:space="preserve">учредителем / учредителями Подрядчика являются лица, не являющиеся массовыми учредителем / учредителями;</w:t>
      </w:r>
      <w:r/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</w:pPr>
      <w:r>
        <w:t xml:space="preserve">руководителем Подрядчика является лицо, не являющееся массовым руководителем;</w:t>
      </w:r>
      <w:r/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Подрядчик тщательно изучил всю информацию, связанную с Догов</w:t>
      </w:r>
      <w: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2"/>
        <w:numPr>
          <w:ilvl w:val="0"/>
          <w:numId w:val="42"/>
        </w:numPr>
        <w:ind w:left="0" w:right="0" w:firstLine="360"/>
        <w:jc w:val="both"/>
        <w:spacing w:line="240" w:lineRule="auto"/>
        <w:shd w:val="clear" w:color="auto" w:fill="ffffff"/>
        <w:tabs>
          <w:tab w:val="clear" w:pos="0" w:leader="none"/>
        </w:tabs>
        <w:rPr>
          <w14:ligatures w14:val="none"/>
        </w:rPr>
      </w:pPr>
      <w: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796"/>
        <w:numPr>
          <w:ilvl w:val="1"/>
          <w:numId w:val="3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</w:pPr>
      <w:r>
        <w:t xml:space="preserve">В случае, если </w:t>
      </w:r>
      <w:r>
        <w:rPr>
          <w:bCs/>
        </w:rPr>
        <w:t xml:space="preserve">Подрядчик</w:t>
      </w:r>
      <w: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</w:rPr>
        <w:t xml:space="preserve">Подрядчик </w:t>
      </w:r>
      <w:r>
        <w:t xml:space="preserve">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/>
    </w:p>
    <w:p>
      <w:pPr>
        <w:pStyle w:val="892"/>
        <w:ind w:left="709" w:firstLine="0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t xml:space="preserve">е в порядке, предусмотренном пунктом 16.7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Заказчик вправе в любое время до сдачи ему Результатов Работ в односторонне</w:t>
      </w:r>
      <w: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  <w:r/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Возмещение убытков Подрядчика, вызванных отказом от Договора (исполнения Договора), Заказчиком не производится.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В случае существенного нарушения Договора Подрядчиком Заказчик вправе в одностороннем внесудебном порядке расторгнуть Договор 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Заказчик одновременно с уведомлением об отказе от Договора (исполнени</w:t>
      </w:r>
      <w: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Стороны установили, что существенным нарушением Договора Подрядчиком является: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нарушение Подрядчиком начального и конечного, выполнения Работ по Договору, а также промежуточных сроков выполнения Работ более чем на 30 (тридцать) календарных дней по причинам, не зависящим от Заказчика;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несоблюдение Подрядчиком требований к качеству Работ и / или используемых при выполнении Рабо</w:t>
      </w:r>
      <w:r>
        <w:t xml:space="preserve">т Материально-технических ресурсов, если исправление выявленных Заказчиком недостатков, несоответствий и / или дефектов Работ влечет нарушение сроков выполнения Работ более чем на 30 (тридцать) календарных дней либо такие недостатки являются неустранимыми;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принятие актов государственных органов или организаций, лишающих Подрядчика в установленном порядке права на производство Работ по Договору;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привлечение к выполнению Работ по Договору третьих лиц (Субподрядчиков) с нарушением требований, установленных пунктом 2.4.2 Договора;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нарушение более чем на 30 (тридцать) календарных дней сроков предоставления документов, подтверждающих обеспечение обязательств по возврату ей по Договору, отказ в предоставлении Заказчику таких документов;</w:t>
      </w:r>
      <w:r/>
    </w:p>
    <w:p>
      <w:pPr>
        <w:pStyle w:val="892"/>
        <w:numPr>
          <w:ilvl w:val="0"/>
          <w:numId w:val="43"/>
        </w:numPr>
        <w:ind w:left="0" w:right="23" w:firstLine="360"/>
        <w:jc w:val="both"/>
        <w:spacing w:line="240" w:lineRule="auto"/>
      </w:pPr>
      <w: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</w:t>
      </w:r>
      <w: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13 Договора, и имеющих существенное значение для его заключения и исполнения.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tabs>
          <w:tab w:val="clear" w:pos="708" w:leader="none"/>
          <w:tab w:val="left" w:pos="1134" w:leader="none"/>
        </w:tabs>
      </w:pPr>
      <w:r>
        <w:t xml:space="preserve">В случае </w:t>
      </w:r>
      <w:r>
        <w:t xml:space="preserve">отказа Заказчика от Договора в случаях, предусмотренных пунктами 14.2, 14.3, 14.4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Объекта), и в согласованные Сторонами сроки:</w:t>
      </w:r>
      <w:r/>
    </w:p>
    <w:p>
      <w:pPr>
        <w:pStyle w:val="892"/>
        <w:numPr>
          <w:ilvl w:val="0"/>
          <w:numId w:val="44"/>
        </w:numPr>
        <w:ind w:left="0" w:right="0" w:firstLine="360"/>
        <w:jc w:val="both"/>
        <w:spacing w:line="240" w:lineRule="auto"/>
        <w:shd w:val="clear" w:color="auto" w:fill="ffffff"/>
      </w:pPr>
      <w:r>
        <w:t xml:space="preserve">передать Заказчику Результат Работ, техническую и иную полученную документацию, закупленные Материально-технические ресурсы;</w:t>
      </w:r>
      <w:r/>
    </w:p>
    <w:p>
      <w:pPr>
        <w:pStyle w:val="892"/>
        <w:numPr>
          <w:ilvl w:val="0"/>
          <w:numId w:val="44"/>
        </w:numPr>
        <w:ind w:left="0" w:right="0" w:firstLine="360"/>
        <w:jc w:val="both"/>
        <w:spacing w:line="240" w:lineRule="auto"/>
        <w:shd w:val="clear" w:color="auto" w:fill="ffffff"/>
        <w:rPr>
          <w:rFonts w:cs="Verdana"/>
        </w:rPr>
      </w:pPr>
      <w:r>
        <w:t xml:space="preserve">вывезти с места производства Работ собственную строительную технику</w:t>
      </w:r>
      <w:r>
        <w:rPr>
          <w:rFonts w:cs="Verdana"/>
        </w:rPr>
        <w:t xml:space="preserve"> и персонал Подрядчика; </w:t>
      </w:r>
      <w:r>
        <w:rPr>
          <w:rFonts w:cs="Verdana"/>
        </w:rPr>
      </w:r>
      <w:r>
        <w:rPr>
          <w:rFonts w:cs="Verdana"/>
        </w:rPr>
      </w:r>
    </w:p>
    <w:p>
      <w:pPr>
        <w:pStyle w:val="892"/>
        <w:numPr>
          <w:ilvl w:val="0"/>
          <w:numId w:val="44"/>
        </w:numPr>
        <w:ind w:left="0" w:right="0" w:firstLine="360"/>
        <w:jc w:val="both"/>
        <w:spacing w:line="240" w:lineRule="auto"/>
        <w:shd w:val="clear" w:color="auto" w:fill="ffffff"/>
        <w:rPr>
          <w:rFonts w:cs="Verdana"/>
        </w:rPr>
      </w:pPr>
      <w:r>
        <w:rPr>
          <w:rFonts w:cs="Verdana"/>
        </w:rPr>
        <w:t xml:space="preserve">удалить </w:t>
      </w:r>
      <w:r>
        <w:t xml:space="preserve">с места производства Работ </w:t>
      </w:r>
      <w:r>
        <w:rPr>
          <w:rFonts w:cs="Verdana"/>
        </w:rPr>
        <w:t xml:space="preserve">весь мусор и все остаточные продукты любого рода и оставить место производства работ  чистым и безопасным.</w:t>
      </w:r>
      <w:r>
        <w:rPr>
          <w:rFonts w:cs="Verdana"/>
        </w:rPr>
      </w:r>
      <w:r>
        <w:rPr>
          <w:rFonts w:cs="Verdana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t xml:space="preserve">исключением обязательств по незавершенным расчетам, гарантийных обязательств Подрядчика в соответствии с разделом 7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/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исполнением, изменением, прекращением (расторжением) и 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  <w:rPr>
          <w:bCs/>
          <w:color w:val="ff0000"/>
        </w:rPr>
      </w:pPr>
      <w:r>
        <w:rPr>
          <w:bCs/>
        </w:rPr>
        <w:t xml:space="preserve">Споры, указанные в пункте 15.1 Договора, которые не были урегулированы Сторонами путем переговоров, подлежат разрешению в Арбитражном суде Еврейской автономной области в соответствии с законодательством Российской Федерации</w:t>
      </w:r>
      <w:r>
        <w:rPr>
          <w:bCs/>
          <w:color w:val="ff0000"/>
        </w:rPr>
        <w:t xml:space="preserve">.</w:t>
      </w:r>
      <w:r>
        <w:rPr>
          <w:bCs/>
          <w:color w:val="ff0000"/>
        </w:rPr>
      </w:r>
      <w:r>
        <w:rPr>
          <w:bCs/>
          <w:color w:val="ff0000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Сторонами применяется обязательный </w:t>
      </w:r>
      <w:r>
        <w:rPr>
          <w:bCs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16.7 Договора.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567"/>
        <w:jc w:val="both"/>
        <w:spacing w:line="240" w:lineRule="auto"/>
        <w:shd w:val="clear" w:color="auto" w:fill="ffffff"/>
        <w:tabs>
          <w:tab w:val="clear" w:pos="708" w:leader="none"/>
          <w:tab w:val="left" w:pos="141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Договор вступает в силу с даты его подписания Сторонами и действует по ______________, в части неисполненных обязательств — </w:t>
      </w:r>
      <w:r>
        <w:t xml:space="preserve">до полного их исполнения</w:t>
      </w:r>
      <w:r>
        <w:t xml:space="preserve">.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Все изменения </w:t>
      </w:r>
      <w:r>
        <w:t xml:space="preserve">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Сторон, за исключением случаев изменения реквизитов Сторон, предусмотренных пунктом 16.6 Договора.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</w:t>
      </w:r>
      <w:r>
        <w:t xml:space="preserve">ном пунктом 16.7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/>
      <w:bookmarkStart w:id="40" w:name="_Ref361338004"/>
      <w:r>
        <w:t xml:space="preserve">Стороны обязуются уведомлять друг друга об изменении наименования,  адреса и / или реквизитов,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40"/>
      <w:r>
        <w:t xml:space="preserve">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  <w:rPr>
          <w:bCs/>
        </w:rPr>
      </w:pPr>
      <w:r/>
      <w:bookmarkStart w:id="41" w:name="_Ref361338019"/>
      <w:r>
        <w:t xml:space="preserve">Письма, уведомления и / 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bCs/>
        </w:rPr>
        <w:t xml:space="preserve"> будет считаться полученным:</w:t>
      </w:r>
      <w:bookmarkEnd w:id="41"/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/>
      <w:bookmarkStart w:id="43" w:name="_Ref361338032"/>
      <w:r>
        <w:rPr>
          <w:bCs/>
        </w:rPr>
        <w:t xml:space="preserve">заказным почтовым отп</w:t>
      </w:r>
      <w:r>
        <w:rPr>
          <w:bCs/>
        </w:rPr>
        <w:t xml:space="preserve">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43"/>
      <w:r>
        <w:rPr>
          <w:bCs/>
        </w:rPr>
      </w:r>
      <w:r>
        <w:rPr>
          <w:bCs/>
        </w:rPr>
      </w:r>
    </w:p>
    <w:p>
      <w:pPr>
        <w:pStyle w:val="892"/>
        <w:numPr>
          <w:ilvl w:val="2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посредством электронной почты (</w:t>
      </w:r>
      <w:r>
        <w:rPr>
          <w:bCs/>
          <w:lang w:val="en-US"/>
        </w:rPr>
        <w:t xml:space="preserve">e</w:t>
      </w:r>
      <w:r>
        <w:rPr>
          <w:bCs/>
        </w:rPr>
        <w:t xml:space="preserve">-</w:t>
      </w:r>
      <w:r>
        <w:rPr>
          <w:bCs/>
          <w:lang w:val="en-US"/>
        </w:rPr>
        <w:t xml:space="preserve">mail</w:t>
      </w:r>
      <w:r>
        <w:rPr>
          <w:bCs/>
        </w:rPr>
        <w:t xml:space="preserve">) – в дату направления электронного сообщения, зафиксированную на почтовом сервере отправителя. 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701" w:leader="none"/>
        </w:tabs>
        <w:rPr>
          <w:bCs/>
        </w:rPr>
      </w:pPr>
      <w:r>
        <w:rPr>
          <w:bCs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16.7.1-16.7.2 Договора. </w:t>
      </w:r>
      <w:r>
        <w:rPr>
          <w:bCs/>
        </w:rPr>
      </w:r>
      <w:r>
        <w:rPr>
          <w:bCs/>
        </w:rPr>
      </w:r>
    </w:p>
    <w:p>
      <w:pPr>
        <w:pStyle w:val="796"/>
        <w:numPr>
          <w:ilvl w:val="1"/>
          <w:numId w:val="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 избежание сомнений, кроме случаев, ког</w:t>
      </w:r>
      <w:r>
        <w:rPr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left" w:pos="568" w:leader="none"/>
          <w:tab w:val="clear" w:pos="708" w:leader="none"/>
        </w:tabs>
        <w:rPr>
          <w:bCs/>
        </w:rPr>
      </w:pPr>
      <w:r>
        <w:t xml:space="preserve">Уступка, передача в залог, прав (требований), принадлежащих Подрядчику на основании Договора, допускается только с предварительного письменного согласия Заказчика</w:t>
      </w:r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left" w:pos="568" w:leader="none"/>
          <w:tab w:val="clear" w:pos="708" w:leader="none"/>
        </w:tabs>
      </w:pPr>
      <w:r>
        <w:rPr>
          <w:bCs/>
          <w:highlight w:val="none"/>
        </w:rPr>
      </w:r>
      <w:r>
        <w:rPr>
          <w:bCs/>
        </w:rP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</w:t>
      </w:r>
      <w:r>
        <w:rPr>
          <w:bCs/>
        </w:rPr>
        <w:t xml:space="preserve">ота (аккредитованных ФНС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 </w:t>
      </w:r>
      <w:r>
        <w:rPr>
          <w:color w:val="000000" w:themeColor="text1"/>
          <w:highlight w:val="white"/>
        </w:rPr>
        <w:t xml:space="preserve">web-решения Диадок (</w:t>
      </w:r>
      <w:hyperlink r:id="rId16" w:tooltip="Click to open https://www.diadoc.ru/" w:history="1">
        <w:r>
          <w:rPr>
            <w:rStyle w:val="852"/>
            <w:color w:val="000000" w:themeColor="text1"/>
            <w:highlight w:val="white"/>
          </w:rPr>
          <w:t xml:space="preserve">https://www.diadoc.ru/</w:t>
        </w:r>
      </w:hyperlink>
      <w:r>
        <w:rPr>
          <w:color w:val="000000" w:themeColor="text1"/>
          <w:highlight w:val="white"/>
        </w:rPr>
        <w:t xml:space="preserve">).</w:t>
      </w:r>
      <w:r>
        <w:rPr>
          <w:bCs/>
        </w:rPr>
        <w:t xml:space="preserve"> В случае использования Подрядч</w:t>
      </w:r>
      <w:r>
        <w:rPr>
          <w:bCs/>
        </w:rPr>
        <w:t xml:space="preserve">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Заказчиков операторов, инициирует настройку роуминга между операторами систем электронного документооборота Сторон.</w:t>
      </w:r>
      <w:r>
        <w:rPr>
          <w:bCs/>
          <w:highlight w:val="none"/>
        </w:rPr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/>
    </w:p>
    <w:p>
      <w:pPr>
        <w:pStyle w:val="892"/>
        <w:numPr>
          <w:ilvl w:val="1"/>
          <w:numId w:val="3"/>
        </w:numPr>
        <w:ind w:left="0" w:firstLine="709"/>
        <w:jc w:val="both"/>
        <w:spacing w:line="240" w:lineRule="auto"/>
        <w:shd w:val="clear" w:color="auto" w:fill="ffffff"/>
        <w:tabs>
          <w:tab w:val="clear" w:pos="708" w:leader="none"/>
          <w:tab w:val="left" w:pos="1134" w:leader="none"/>
        </w:tabs>
      </w:pPr>
      <w: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Сторон.</w:t>
      </w:r>
      <w:r/>
    </w:p>
    <w:p>
      <w:pPr>
        <w:pStyle w:val="892"/>
        <w:ind w:left="0" w:firstLine="567"/>
        <w:spacing w:line="240" w:lineRule="auto"/>
        <w:shd w:val="clear" w:color="auto" w:fill="ffff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Список Приложений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highlight w:val="none"/>
        </w:rPr>
      </w:pPr>
      <w:r>
        <w:t xml:space="preserve">Приложение № </w:t>
      </w:r>
      <w:r>
        <w:rPr>
          <w:bCs/>
        </w:rPr>
        <w:t xml:space="preserve">1 – Техническое задание</w:t>
      </w:r>
      <w:r>
        <w:rPr>
          <w:bCs/>
          <w:highlight w:val="whit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</w:pPr>
      <w:r>
        <w:rPr>
          <w:bCs/>
          <w:highlight w:val="none"/>
        </w:rPr>
        <w:t xml:space="preserve">Приложение № 2 – </w:t>
      </w:r>
      <w:r>
        <w:rPr>
          <w:bCs/>
          <w:highlight w:val="none"/>
        </w:rPr>
        <w:t xml:space="preserve">Локальный сметный расчет;</w:t>
      </w:r>
      <w:r/>
    </w:p>
    <w:p>
      <w:pPr>
        <w:pStyle w:val="892"/>
        <w:ind w:left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Приложение № 3.1 – Форма Акта сдачи-приемки места производства работ, места (помещения) для складирования Материально-технических ресурсов,</w:t>
      </w:r>
      <w:r>
        <w:t xml:space="preserve"> Давальческих материалов и запасных частей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892"/>
        <w:ind w:left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Приложение № 3.2 – Форма Акта сдачи-приемки технической и иной документации;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Приложение № 4 – Форма Перечня допусков, разрешений и лицензий Подрядчика; 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Приложение № 5 – Размер ответственности Подрядчика за нарушения пропускного и внутриобъектового режима, требований охраны труда, пожарной и промышленной безопасности;</w:t>
      </w:r>
      <w:r>
        <w:rPr>
          <w:bCs/>
        </w:rPr>
      </w:r>
      <w:r>
        <w:rPr>
          <w:bCs/>
        </w:rPr>
      </w:r>
    </w:p>
    <w:p>
      <w:pPr>
        <w:pStyle w:val="796"/>
        <w:ind w:firstLine="0"/>
        <w:spacing w:line="240" w:lineRule="auto"/>
        <w:rPr>
          <w:bCs/>
        </w:rPr>
      </w:pPr>
      <w:r>
        <w:rPr>
          <w:bCs/>
          <w:sz w:val="24"/>
          <w:szCs w:val="24"/>
        </w:rPr>
        <w:t xml:space="preserve">Приложение № 6 – Памятка об обязанности и ответственности работника </w:t>
      </w:r>
      <w:r>
        <w:rPr>
          <w:sz w:val="24"/>
          <w:szCs w:val="24"/>
        </w:rPr>
        <w:t xml:space="preserve">при выполнении работ (услуг), нахождении территории энергообъекта АО «ДГК»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Приложение № 7 – Форма справки</w:t>
      </w:r>
      <w:r>
        <w:rPr>
          <w:b/>
          <w:bCs/>
          <w:color w:val="000000"/>
        </w:rPr>
        <w:t xml:space="preserve"> </w:t>
      </w:r>
      <w:r>
        <w:rPr>
          <w:bCs/>
        </w:rPr>
        <w:t xml:space="preserve">о заключенных договорах Подрядчика по договору с Субподрядчиками, являющимися субъектами малого и среднего предпринимательства;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Приложение № 8 – Форма КС-2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  <w:t xml:space="preserve">Приложение № 9 – Форма КС-3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highlight w:val="none"/>
        </w:rPr>
      </w:pPr>
      <w:r>
        <w:rPr>
          <w:bCs/>
        </w:rPr>
        <w:t xml:space="preserve">Приложение № 10 – Форма Акта сверки;</w:t>
      </w:r>
      <w:r>
        <w:rPr>
          <w:highlight w:val="none"/>
        </w:rPr>
      </w:r>
      <w:r>
        <w:rPr>
          <w:highlight w:val="none"/>
        </w:rPr>
      </w:r>
    </w:p>
    <w:p>
      <w:pPr>
        <w:pStyle w:val="892"/>
        <w:ind w:left="0" w:firstLine="0"/>
        <w:jc w:val="both"/>
        <w:spacing w:line="240" w:lineRule="auto"/>
        <w:shd w:val="clear" w:color="auto" w:fill="ffffff"/>
      </w:pPr>
      <w:r>
        <w:rPr>
          <w:bCs/>
          <w:highlight w:val="none"/>
        </w:rPr>
        <w:t xml:space="preserve">Приложение № 11 – График производства работ</w:t>
      </w:r>
      <w:r>
        <w:rPr>
          <w:bCs/>
          <w:highlight w:val="none"/>
        </w:rPr>
      </w:r>
      <w:r/>
    </w:p>
    <w:p>
      <w:pPr>
        <w:pStyle w:val="892"/>
        <w:ind w:left="0" w:firstLine="0"/>
        <w:jc w:val="both"/>
        <w:spacing w:line="240" w:lineRule="auto"/>
        <w:shd w:val="clear" w:color="auto" w:fill="ffff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92"/>
        <w:numPr>
          <w:ilvl w:val="0"/>
          <w:numId w:val="3"/>
        </w:numPr>
        <w:ind w:left="0" w:firstLine="0"/>
        <w:jc w:val="center"/>
        <w:spacing w:line="240" w:lineRule="auto"/>
        <w:shd w:val="clear" w:color="auto" w:fill="ffffff"/>
        <w:tabs>
          <w:tab w:val="left" w:pos="426" w:leader="none"/>
          <w:tab w:val="clear" w:pos="708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tbl>
      <w:tblPr>
        <w:tblW w:w="9890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928"/>
        <w:gridCol w:w="4961"/>
      </w:tblGrid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96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АО «ДГК»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680000, Хабаровский край,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 Хабаровск, ул.  Фрунзе, 49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для корреспонденции: 679014, Еврейская автономная область,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Биробиджан, ул. Шолом-Алейхема, 60.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1051401746769,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1434031363 / КПП 997650001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р/сч. 40702810270000008818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Дальневосточный банк ПАО Сбербанк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к/сч 30101810600000000608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БИК 040813608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(4212) 26-58-10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ПОДРЯДЧИК: </w:t>
            </w: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(наименование юридического лица)</w:t>
            </w:r>
            <w:r>
              <w:rPr>
                <w:sz w:val="18"/>
                <w:szCs w:val="24"/>
              </w:rPr>
            </w:r>
            <w:r>
              <w:rPr>
                <w:sz w:val="18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Место нахождения: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Адрес: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Адрес для корреспонденции: (если есть)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ОГРН 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ИНН ____________ / КПП___________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(номер расчетного счета)</w:t>
            </w:r>
            <w:r>
              <w:rPr>
                <w:sz w:val="18"/>
                <w:szCs w:val="24"/>
              </w:rPr>
            </w:r>
            <w:r>
              <w:rPr>
                <w:sz w:val="18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(наименование банка, в котором</w:t>
            </w:r>
            <w:r>
              <w:rPr>
                <w:sz w:val="18"/>
                <w:szCs w:val="24"/>
              </w:rPr>
            </w:r>
            <w:r>
              <w:rPr>
                <w:sz w:val="18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открыт расчетный счет)</w:t>
            </w:r>
            <w:r>
              <w:rPr>
                <w:sz w:val="18"/>
                <w:szCs w:val="24"/>
              </w:rPr>
            </w:r>
            <w:r>
              <w:rPr>
                <w:sz w:val="18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(номер корреспондентского счета банка)</w:t>
            </w:r>
            <w:r>
              <w:rPr>
                <w:sz w:val="18"/>
                <w:szCs w:val="24"/>
              </w:rPr>
            </w:r>
            <w:r>
              <w:rPr>
                <w:sz w:val="18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18"/>
                <w:szCs w:val="24"/>
              </w:rPr>
              <w:t xml:space="preserve">(БИК банка)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(номер телефона)</w:t>
            </w:r>
            <w:r>
              <w:rPr>
                <w:sz w:val="18"/>
                <w:szCs w:val="24"/>
              </w:rPr>
            </w:r>
            <w:r>
              <w:rPr>
                <w:sz w:val="18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_________________________________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18"/>
                <w:szCs w:val="24"/>
              </w:rPr>
              <w:t xml:space="preserve">(номер факса</w:t>
            </w:r>
            <w:r>
              <w:rPr>
                <w:sz w:val="18"/>
                <w:szCs w:val="22"/>
              </w:rPr>
              <w:t xml:space="preserve">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структурного подразделения «Биробиджанская ТЭЦ» АО «ДГК»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96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0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49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__________________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pStyle w:val="796"/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96"/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341" w:right="707" w:bottom="906" w:left="1418" w:header="284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Verdana">
    <w:panose1 w:val="020B0604030504040204"/>
  </w:font>
  <w:font w:name="Droid Sans Devanagari">
    <w:panose1 w:val="020B0606030804020204"/>
  </w:font>
  <w:font w:name="Open Sans">
    <w:panose1 w:val="020B0606030504020204"/>
  </w:font>
  <w:font w:name="Tempora LGC Uni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80305040603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17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899"/>
      <w:ind w:firstLine="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pStyle w:val="893"/>
      <w:isLgl w:val="false"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b w:val="0"/>
        <w:sz w:val="24"/>
        <w:szCs w:val="24"/>
      </w:rPr>
    </w:lvl>
    <w:lvl w:ilvl="2">
      <w:start w:val="1"/>
      <w:numFmt w:val="decimal"/>
      <w:pStyle w:val="894"/>
      <w:isLgl w:val="false"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1185"/>
        <w:tabs>
          <w:tab w:val="num" w:pos="262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 w:cs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pStyle w:val="907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</w:lvl>
    <w:lvl w:ilvl="1">
      <w:start w:val="1"/>
      <w:numFmt w:val="decimal"/>
      <w:pStyle w:val="908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</w:lvl>
    <w:lvl w:ilvl="2">
      <w:start w:val="1"/>
      <w:numFmt w:val="decimal"/>
      <w:pStyle w:val="909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  <w:tabs>
          <w:tab w:val="num" w:pos="0" w:leader="none"/>
        </w:tabs>
      </w:pPr>
      <w:rPr>
        <w:rFonts w:hint="default" w:ascii="Symbol" w:hAnsi="Symbol" w:cs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8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600" w:hanging="600"/>
        <w:tabs>
          <w:tab w:val="num" w:pos="0" w:leader="none"/>
        </w:tabs>
      </w:pPr>
    </w:lvl>
    <w:lvl w:ilvl="1">
      <w:start w:val="7"/>
      <w:numFmt w:val="decimal"/>
      <w:isLgl w:val="false"/>
      <w:suff w:val="tab"/>
      <w:lvlText w:val="%1.%2"/>
      <w:lvlJc w:val="left"/>
      <w:pPr>
        <w:ind w:left="954" w:hanging="60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  <w:tabs>
          <w:tab w:val="num" w:pos="0" w:leader="none"/>
        </w:tabs>
      </w:pPr>
    </w:lvl>
  </w:abstractNum>
  <w:abstractNum w:abstractNumId="19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singl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singl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7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3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5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0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305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9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313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17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93" w:hanging="1440"/>
        <w:tabs>
          <w:tab w:val="num" w:pos="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color w:val="auto"/>
        <w:highlight w:val="white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0" w:leader="none"/>
        </w:tabs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6" w:default="1">
    <w:name w:val="Normal"/>
    <w:qFormat/>
    <w:pPr>
      <w:ind w:firstLine="567"/>
      <w:jc w:val="both"/>
      <w:spacing w:before="0" w:after="0" w:line="360" w:lineRule="auto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paragraph" w:styleId="797">
    <w:name w:val="Heading 1"/>
    <w:basedOn w:val="796"/>
    <w:next w:val="796"/>
    <w:link w:val="847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798">
    <w:name w:val="Heading 2"/>
    <w:basedOn w:val="796"/>
    <w:next w:val="796"/>
    <w:link w:val="848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799">
    <w:name w:val="Heading 3"/>
    <w:basedOn w:val="796"/>
    <w:next w:val="796"/>
    <w:link w:val="83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800">
    <w:name w:val="Heading 4"/>
    <w:basedOn w:val="796"/>
    <w:next w:val="796"/>
    <w:link w:val="8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1">
    <w:name w:val="Heading 5"/>
    <w:basedOn w:val="796"/>
    <w:next w:val="796"/>
    <w:link w:val="8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2">
    <w:name w:val="Heading 6"/>
    <w:basedOn w:val="796"/>
    <w:next w:val="796"/>
    <w:link w:val="8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3">
    <w:name w:val="Heading 7"/>
    <w:basedOn w:val="796"/>
    <w:next w:val="796"/>
    <w:link w:val="8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4">
    <w:name w:val="Heading 8"/>
    <w:basedOn w:val="796"/>
    <w:next w:val="796"/>
    <w:link w:val="8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5">
    <w:name w:val="Heading 9"/>
    <w:basedOn w:val="796"/>
    <w:next w:val="796"/>
    <w:link w:val="8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6" w:default="1">
    <w:name w:val="Default Paragraph Font"/>
    <w:uiPriority w:val="1"/>
    <w:semiHidden/>
    <w:unhideWhenUsed/>
    <w:qFormat/>
  </w:style>
  <w:style w:type="character" w:styleId="807" w:customStyle="1">
    <w:name w:val="Heading 4 Char"/>
    <w:basedOn w:val="80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8" w:customStyle="1">
    <w:name w:val="Heading 5 Char"/>
    <w:basedOn w:val="80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9" w:customStyle="1">
    <w:name w:val="Heading 6 Char"/>
    <w:basedOn w:val="80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10" w:customStyle="1">
    <w:name w:val="Heading 7 Char"/>
    <w:basedOn w:val="80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1" w:customStyle="1">
    <w:name w:val="Heading 8 Char"/>
    <w:basedOn w:val="80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12" w:customStyle="1">
    <w:name w:val="Heading 9 Char"/>
    <w:basedOn w:val="80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13" w:customStyle="1">
    <w:name w:val="Subtitle Char"/>
    <w:basedOn w:val="806"/>
    <w:uiPriority w:val="11"/>
    <w:qFormat/>
    <w:rPr>
      <w:sz w:val="24"/>
      <w:szCs w:val="24"/>
    </w:rPr>
  </w:style>
  <w:style w:type="character" w:styleId="814" w:customStyle="1">
    <w:name w:val="Quote Char"/>
    <w:uiPriority w:val="29"/>
    <w:qFormat/>
    <w:rPr>
      <w:i/>
    </w:rPr>
  </w:style>
  <w:style w:type="character" w:styleId="815" w:customStyle="1">
    <w:name w:val="Intense Quote Char"/>
    <w:uiPriority w:val="30"/>
    <w:qFormat/>
    <w:rPr>
      <w:i/>
    </w:rPr>
  </w:style>
  <w:style w:type="character" w:styleId="816" w:customStyle="1">
    <w:name w:val="Header Char"/>
    <w:basedOn w:val="806"/>
    <w:uiPriority w:val="99"/>
    <w:qFormat/>
  </w:style>
  <w:style w:type="character" w:styleId="817" w:customStyle="1">
    <w:name w:val="Heading 1 Char"/>
    <w:basedOn w:val="806"/>
    <w:uiPriority w:val="9"/>
    <w:qFormat/>
    <w:rPr>
      <w:rFonts w:ascii="Arial" w:hAnsi="Arial" w:eastAsia="Arial" w:cs="Arial"/>
      <w:sz w:val="40"/>
      <w:szCs w:val="40"/>
    </w:rPr>
  </w:style>
  <w:style w:type="character" w:styleId="818" w:customStyle="1">
    <w:name w:val="Heading 2 Char"/>
    <w:basedOn w:val="806"/>
    <w:uiPriority w:val="9"/>
    <w:qFormat/>
    <w:rPr>
      <w:rFonts w:ascii="Arial" w:hAnsi="Arial" w:eastAsia="Arial" w:cs="Arial"/>
      <w:sz w:val="34"/>
    </w:rPr>
  </w:style>
  <w:style w:type="character" w:styleId="819" w:customStyle="1">
    <w:name w:val="Heading 3 Char"/>
    <w:basedOn w:val="806"/>
    <w:uiPriority w:val="9"/>
    <w:qFormat/>
    <w:rPr>
      <w:rFonts w:ascii="Arial" w:hAnsi="Arial" w:eastAsia="Arial" w:cs="Arial"/>
      <w:sz w:val="30"/>
      <w:szCs w:val="30"/>
    </w:rPr>
  </w:style>
  <w:style w:type="character" w:styleId="820" w:customStyle="1">
    <w:name w:val="Заголовок 4 Знак"/>
    <w:basedOn w:val="806"/>
    <w:link w:val="80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21" w:customStyle="1">
    <w:name w:val="Заголовок 5 Знак"/>
    <w:basedOn w:val="806"/>
    <w:link w:val="80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22" w:customStyle="1">
    <w:name w:val="Заголовок 6 Знак"/>
    <w:basedOn w:val="806"/>
    <w:link w:val="80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3" w:customStyle="1">
    <w:name w:val="Заголовок 7 Знак"/>
    <w:basedOn w:val="806"/>
    <w:link w:val="80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24" w:customStyle="1">
    <w:name w:val="Заголовок 8 Знак"/>
    <w:basedOn w:val="806"/>
    <w:link w:val="80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25" w:customStyle="1">
    <w:name w:val="Заголовок 9 Знак"/>
    <w:basedOn w:val="806"/>
    <w:link w:val="80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26" w:customStyle="1">
    <w:name w:val="Title Char"/>
    <w:basedOn w:val="806"/>
    <w:uiPriority w:val="10"/>
    <w:qFormat/>
    <w:rPr>
      <w:sz w:val="48"/>
      <w:szCs w:val="48"/>
    </w:rPr>
  </w:style>
  <w:style w:type="character" w:styleId="827" w:customStyle="1">
    <w:name w:val="Подзаголовок Знак"/>
    <w:basedOn w:val="806"/>
    <w:link w:val="864"/>
    <w:uiPriority w:val="11"/>
    <w:qFormat/>
    <w:rPr>
      <w:sz w:val="24"/>
      <w:szCs w:val="24"/>
    </w:rPr>
  </w:style>
  <w:style w:type="character" w:styleId="828" w:customStyle="1">
    <w:name w:val="Цитата 2 Знак"/>
    <w:link w:val="865"/>
    <w:uiPriority w:val="29"/>
    <w:qFormat/>
    <w:rPr>
      <w:i/>
    </w:rPr>
  </w:style>
  <w:style w:type="character" w:styleId="829" w:customStyle="1">
    <w:name w:val="Выделенная цитата Знак"/>
    <w:link w:val="866"/>
    <w:uiPriority w:val="30"/>
    <w:qFormat/>
    <w:rPr>
      <w:i/>
    </w:rPr>
  </w:style>
  <w:style w:type="character" w:styleId="830" w:customStyle="1">
    <w:name w:val="Верхний колонтитул Знак"/>
    <w:basedOn w:val="806"/>
    <w:link w:val="881"/>
    <w:uiPriority w:val="99"/>
    <w:qFormat/>
  </w:style>
  <w:style w:type="character" w:styleId="831" w:customStyle="1">
    <w:name w:val="Footer Char"/>
    <w:basedOn w:val="806"/>
    <w:uiPriority w:val="99"/>
    <w:qFormat/>
  </w:style>
  <w:style w:type="character" w:styleId="832" w:customStyle="1">
    <w:name w:val="Caption Char"/>
    <w:uiPriority w:val="99"/>
    <w:qFormat/>
  </w:style>
  <w:style w:type="character" w:styleId="833" w:customStyle="1">
    <w:name w:val="Footnote Text Char"/>
    <w:uiPriority w:val="99"/>
    <w:qFormat/>
    <w:rPr>
      <w:sz w:val="18"/>
    </w:rPr>
  </w:style>
  <w:style w:type="character" w:styleId="834" w:customStyle="1">
    <w:name w:val="Endnote Text Char"/>
    <w:uiPriority w:val="99"/>
    <w:qFormat/>
    <w:rPr>
      <w:sz w:val="20"/>
    </w:rPr>
  </w:style>
  <w:style w:type="character" w:styleId="835">
    <w:name w:val="Footnote Characters"/>
    <w:qFormat/>
    <w:rPr>
      <w:vertAlign w:val="superscript"/>
    </w:rPr>
  </w:style>
  <w:style w:type="character" w:styleId="836">
    <w:name w:val="footnote reference"/>
    <w:rPr>
      <w:vertAlign w:val="superscript"/>
    </w:rPr>
  </w:style>
  <w:style w:type="character" w:styleId="837" w:customStyle="1">
    <w:name w:val="Заголовок 3 Знак"/>
    <w:link w:val="799"/>
    <w:qFormat/>
    <w:rPr>
      <w:b/>
      <w:sz w:val="28"/>
    </w:rPr>
  </w:style>
  <w:style w:type="character" w:styleId="838" w:customStyle="1">
    <w:name w:val="3. Подпункт Знак"/>
    <w:link w:val="894"/>
    <w:qFormat/>
    <w:rPr>
      <w:b/>
      <w:bCs/>
      <w:sz w:val="24"/>
      <w:szCs w:val="24"/>
    </w:rPr>
  </w:style>
  <w:style w:type="character" w:styleId="839" w:customStyle="1">
    <w:name w:val="Текст выноски Знак"/>
    <w:link w:val="896"/>
    <w:qFormat/>
    <w:rPr>
      <w:rFonts w:ascii="Tahoma" w:hAnsi="Tahoma" w:cs="Tahoma"/>
      <w:sz w:val="16"/>
      <w:szCs w:val="16"/>
    </w:rPr>
  </w:style>
  <w:style w:type="character" w:styleId="840" w:customStyle="1">
    <w:name w:val="1. Статья Знак"/>
    <w:link w:val="917"/>
    <w:qFormat/>
    <w:rPr>
      <w:sz w:val="24"/>
      <w:szCs w:val="24"/>
    </w:rPr>
  </w:style>
  <w:style w:type="character" w:styleId="841" w:customStyle="1">
    <w:name w:val="4. Отчерк Знак"/>
    <w:link w:val="920"/>
    <w:qFormat/>
    <w:rPr>
      <w:sz w:val="24"/>
      <w:szCs w:val="24"/>
    </w:rPr>
  </w:style>
  <w:style w:type="character" w:styleId="842">
    <w:name w:val="annotation reference"/>
    <w:qFormat/>
    <w:rPr>
      <w:sz w:val="16"/>
      <w:szCs w:val="16"/>
    </w:rPr>
  </w:style>
  <w:style w:type="character" w:styleId="843" w:customStyle="1">
    <w:name w:val="Текст примечания Знак"/>
    <w:link w:val="897"/>
    <w:qFormat/>
  </w:style>
  <w:style w:type="character" w:styleId="844" w:customStyle="1">
    <w:name w:val="Тема примечания Знак"/>
    <w:link w:val="898"/>
    <w:qFormat/>
    <w:rPr>
      <w:b/>
      <w:bCs/>
    </w:rPr>
  </w:style>
  <w:style w:type="character" w:styleId="845" w:customStyle="1">
    <w:name w:val="Нижний колонтитул Знак"/>
    <w:link w:val="899"/>
    <w:uiPriority w:val="99"/>
    <w:qFormat/>
    <w:rPr>
      <w:sz w:val="28"/>
      <w:szCs w:val="28"/>
    </w:rPr>
  </w:style>
  <w:style w:type="character" w:styleId="846" w:customStyle="1">
    <w:name w:val="Заголовок Знак"/>
    <w:link w:val="901"/>
    <w:qFormat/>
    <w:rPr>
      <w:b/>
      <w:sz w:val="22"/>
      <w:szCs w:val="22"/>
      <w:shd w:val="clear" w:color="auto" w:fill="ffffff"/>
    </w:rPr>
  </w:style>
  <w:style w:type="character" w:styleId="847" w:customStyle="1">
    <w:name w:val="Заголовок 1 Знак"/>
    <w:link w:val="797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848" w:customStyle="1">
    <w:name w:val="Заголовок 2 Знак"/>
    <w:link w:val="798"/>
    <w:semiHidden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49" w:customStyle="1">
    <w:name w:val="Основной текст с отступом Знак"/>
    <w:qFormat/>
    <w:rPr>
      <w:sz w:val="28"/>
      <w:szCs w:val="28"/>
    </w:rPr>
  </w:style>
  <w:style w:type="character" w:styleId="850" w:customStyle="1">
    <w:name w:val="Font Style16"/>
    <w:qFormat/>
    <w:rPr>
      <w:rFonts w:ascii="Times New Roman" w:hAnsi="Times New Roman" w:cs="Times New Roman"/>
      <w:sz w:val="24"/>
      <w:szCs w:val="24"/>
    </w:rPr>
  </w:style>
  <w:style w:type="character" w:styleId="851" w:customStyle="1">
    <w:name w:val="Текст сноски Знак"/>
    <w:link w:val="885"/>
    <w:qFormat/>
  </w:style>
  <w:style w:type="character" w:styleId="852">
    <w:name w:val="Hyperlink"/>
    <w:unhideWhenUsed/>
    <w:rPr>
      <w:color w:val="0000ff"/>
      <w:u w:val="single"/>
    </w:rPr>
  </w:style>
  <w:style w:type="character" w:styleId="853" w:customStyle="1">
    <w:name w:val="Текст концевой сноски Знак"/>
    <w:link w:val="910"/>
    <w:uiPriority w:val="99"/>
    <w:semiHidden/>
    <w:qFormat/>
  </w:style>
  <w:style w:type="character" w:styleId="854">
    <w:name w:val="Endnote Characters"/>
    <w:uiPriority w:val="99"/>
    <w:semiHidden/>
    <w:unhideWhenUsed/>
    <w:qFormat/>
    <w:rPr>
      <w:vertAlign w:val="superscript"/>
    </w:rPr>
  </w:style>
  <w:style w:type="character" w:styleId="855">
    <w:name w:val="endnote reference"/>
    <w:rPr>
      <w:vertAlign w:val="superscript"/>
    </w:rPr>
  </w:style>
  <w:style w:type="character" w:styleId="856">
    <w:name w:val="FollowedHyperlink"/>
    <w:basedOn w:val="806"/>
    <w:uiPriority w:val="99"/>
    <w:semiHidden/>
    <w:unhideWhenUsed/>
    <w:rPr>
      <w:color w:val="800080" w:themeColor="followedHyperlink"/>
      <w:u w:val="single"/>
    </w:rPr>
  </w:style>
  <w:style w:type="character" w:styleId="857" w:customStyle="1">
    <w:name w:val="Абзац списка Знак"/>
    <w:link w:val="892"/>
    <w:uiPriority w:val="34"/>
    <w:qFormat/>
    <w:rPr>
      <w:sz w:val="24"/>
      <w:szCs w:val="24"/>
    </w:rPr>
  </w:style>
  <w:style w:type="paragraph" w:styleId="858">
    <w:name w:val="Heading"/>
    <w:basedOn w:val="796"/>
    <w:next w:val="859"/>
    <w:qFormat/>
    <w:pPr>
      <w:keepNext/>
      <w:spacing w:before="240" w:after="120"/>
    </w:pPr>
    <w:rPr>
      <w:rFonts w:ascii="Open Sans" w:hAnsi="Open Sans" w:eastAsia="Tahoma" w:cs="Droid Sans Devanagari"/>
      <w:sz w:val="28"/>
      <w:szCs w:val="28"/>
    </w:rPr>
  </w:style>
  <w:style w:type="paragraph" w:styleId="859">
    <w:name w:val="Body Text"/>
    <w:basedOn w:val="796"/>
    <w:pPr>
      <w:spacing w:before="0" w:after="120"/>
    </w:pPr>
  </w:style>
  <w:style w:type="paragraph" w:styleId="860">
    <w:name w:val="List"/>
    <w:basedOn w:val="859"/>
    <w:rPr>
      <w:rFonts w:cs="Droid Sans Devanagari"/>
    </w:rPr>
  </w:style>
  <w:style w:type="paragraph" w:styleId="861">
    <w:name w:val="Caption"/>
    <w:basedOn w:val="796"/>
    <w:link w:val="832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62">
    <w:name w:val="Index"/>
    <w:basedOn w:val="796"/>
    <w:qFormat/>
    <w:pPr>
      <w:suppressLineNumbers/>
    </w:pPr>
    <w:rPr>
      <w:rFonts w:cs="Droid Sans Devanagari"/>
    </w:rPr>
  </w:style>
  <w:style w:type="paragraph" w:styleId="863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64">
    <w:name w:val="Subtitle"/>
    <w:basedOn w:val="796"/>
    <w:next w:val="796"/>
    <w:link w:val="827"/>
    <w:uiPriority w:val="11"/>
    <w:qFormat/>
    <w:pPr>
      <w:spacing w:before="200" w:after="200"/>
    </w:pPr>
    <w:rPr>
      <w:sz w:val="24"/>
      <w:szCs w:val="24"/>
    </w:rPr>
  </w:style>
  <w:style w:type="paragraph" w:styleId="865">
    <w:name w:val="Quote"/>
    <w:basedOn w:val="796"/>
    <w:next w:val="796"/>
    <w:link w:val="828"/>
    <w:uiPriority w:val="29"/>
    <w:qFormat/>
    <w:pPr>
      <w:ind w:left="720" w:right="720"/>
    </w:pPr>
    <w:rPr>
      <w:i/>
    </w:rPr>
  </w:style>
  <w:style w:type="paragraph" w:styleId="866">
    <w:name w:val="Intense Quote"/>
    <w:basedOn w:val="796"/>
    <w:next w:val="796"/>
    <w:link w:val="8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67">
    <w:name w:val="toc 1"/>
    <w:basedOn w:val="796"/>
    <w:next w:val="796"/>
    <w:uiPriority w:val="39"/>
    <w:unhideWhenUsed/>
    <w:pPr>
      <w:ind w:firstLine="0"/>
      <w:spacing w:before="0" w:after="57"/>
    </w:pPr>
  </w:style>
  <w:style w:type="paragraph" w:styleId="868">
    <w:name w:val="toc 2"/>
    <w:basedOn w:val="796"/>
    <w:next w:val="796"/>
    <w:uiPriority w:val="39"/>
    <w:unhideWhenUsed/>
    <w:pPr>
      <w:ind w:left="283" w:firstLine="0"/>
      <w:spacing w:before="0" w:after="57"/>
    </w:pPr>
  </w:style>
  <w:style w:type="paragraph" w:styleId="869">
    <w:name w:val="toc 3"/>
    <w:basedOn w:val="796"/>
    <w:next w:val="796"/>
    <w:uiPriority w:val="39"/>
    <w:unhideWhenUsed/>
    <w:pPr>
      <w:ind w:left="567" w:firstLine="0"/>
      <w:spacing w:before="0" w:after="57"/>
    </w:pPr>
  </w:style>
  <w:style w:type="paragraph" w:styleId="870">
    <w:name w:val="toc 4"/>
    <w:basedOn w:val="796"/>
    <w:next w:val="796"/>
    <w:uiPriority w:val="39"/>
    <w:unhideWhenUsed/>
    <w:pPr>
      <w:ind w:left="850" w:firstLine="0"/>
      <w:spacing w:before="0" w:after="57"/>
    </w:pPr>
  </w:style>
  <w:style w:type="paragraph" w:styleId="871">
    <w:name w:val="toc 5"/>
    <w:basedOn w:val="796"/>
    <w:next w:val="796"/>
    <w:uiPriority w:val="39"/>
    <w:unhideWhenUsed/>
    <w:pPr>
      <w:ind w:left="1134" w:firstLine="0"/>
      <w:spacing w:before="0" w:after="57"/>
    </w:pPr>
  </w:style>
  <w:style w:type="paragraph" w:styleId="872">
    <w:name w:val="toc 6"/>
    <w:basedOn w:val="796"/>
    <w:next w:val="796"/>
    <w:uiPriority w:val="39"/>
    <w:unhideWhenUsed/>
    <w:pPr>
      <w:ind w:left="1417" w:firstLine="0"/>
      <w:spacing w:before="0" w:after="57"/>
    </w:pPr>
  </w:style>
  <w:style w:type="paragraph" w:styleId="873">
    <w:name w:val="toc 7"/>
    <w:basedOn w:val="796"/>
    <w:next w:val="796"/>
    <w:uiPriority w:val="39"/>
    <w:unhideWhenUsed/>
    <w:pPr>
      <w:ind w:left="1701" w:firstLine="0"/>
      <w:spacing w:before="0" w:after="57"/>
    </w:pPr>
  </w:style>
  <w:style w:type="paragraph" w:styleId="874">
    <w:name w:val="toc 8"/>
    <w:basedOn w:val="796"/>
    <w:next w:val="796"/>
    <w:uiPriority w:val="39"/>
    <w:unhideWhenUsed/>
    <w:pPr>
      <w:ind w:left="1984" w:firstLine="0"/>
      <w:spacing w:before="0" w:after="57"/>
    </w:pPr>
  </w:style>
  <w:style w:type="paragraph" w:styleId="875">
    <w:name w:val="toc 9"/>
    <w:basedOn w:val="796"/>
    <w:next w:val="796"/>
    <w:uiPriority w:val="39"/>
    <w:unhideWhenUsed/>
    <w:pPr>
      <w:ind w:left="2268" w:firstLine="0"/>
      <w:spacing w:before="0" w:after="57"/>
    </w:pPr>
  </w:style>
  <w:style w:type="paragraph" w:styleId="876">
    <w:name w:val="Index Heading"/>
    <w:basedOn w:val="858"/>
  </w:style>
  <w:style w:type="paragraph" w:styleId="877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78">
    <w:name w:val="table of figures"/>
    <w:basedOn w:val="796"/>
    <w:next w:val="796"/>
    <w:uiPriority w:val="99"/>
    <w:unhideWhenUsed/>
  </w:style>
  <w:style w:type="paragraph" w:styleId="879">
    <w:name w:val="Body Text 3"/>
    <w:basedOn w:val="796"/>
    <w:link w:val="919"/>
    <w:qFormat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880">
    <w:name w:val="Header and Footer"/>
    <w:basedOn w:val="796"/>
    <w:qFormat/>
  </w:style>
  <w:style w:type="paragraph" w:styleId="881">
    <w:name w:val="Header"/>
    <w:basedOn w:val="796"/>
    <w:link w:val="830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82" w:customStyle="1">
    <w:name w:val="Style1"/>
    <w:basedOn w:val="796"/>
    <w:qFormat/>
    <w:pPr>
      <w:ind w:firstLine="0"/>
      <w:jc w:val="left"/>
      <w:spacing w:before="240" w:after="0" w:line="240" w:lineRule="auto"/>
    </w:pPr>
    <w:rPr>
      <w:b/>
      <w:sz w:val="22"/>
      <w:szCs w:val="20"/>
    </w:rPr>
  </w:style>
  <w:style w:type="paragraph" w:styleId="883">
    <w:name w:val="Body Text 2"/>
    <w:basedOn w:val="796"/>
    <w:qFormat/>
    <w:pPr>
      <w:ind w:firstLine="0"/>
      <w:jc w:val="left"/>
      <w:spacing w:before="0" w:after="120" w:line="480" w:lineRule="auto"/>
      <w:widowControl w:val="off"/>
    </w:pPr>
    <w:rPr>
      <w:sz w:val="20"/>
      <w:szCs w:val="20"/>
    </w:rPr>
  </w:style>
  <w:style w:type="paragraph" w:styleId="884" w:customStyle="1">
    <w:name w:val="Знак"/>
    <w:basedOn w:val="796"/>
    <w:qFormat/>
    <w:pPr>
      <w:ind w:firstLine="0"/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85">
    <w:name w:val="footnote text"/>
    <w:basedOn w:val="796"/>
    <w:link w:val="851"/>
    <w:pPr>
      <w:ind w:firstLine="0"/>
      <w:jc w:val="left"/>
      <w:spacing w:line="240" w:lineRule="auto"/>
    </w:pPr>
    <w:rPr>
      <w:sz w:val="20"/>
      <w:szCs w:val="20"/>
    </w:rPr>
  </w:style>
  <w:style w:type="paragraph" w:styleId="886" w:customStyle="1">
    <w:name w:val="Знак Знак Знак Знак Знак Знак Знак"/>
    <w:basedOn w:val="796"/>
    <w:qFormat/>
    <w:pPr>
      <w:ind w:firstLine="0"/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87" w:customStyle="1">
    <w:name w:val="Знак2"/>
    <w:basedOn w:val="796"/>
    <w:qFormat/>
    <w:pPr>
      <w:ind w:firstLine="0"/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88" w:customStyle="1">
    <w:name w:val="Знак Знак Знак Знак Знак Знак Знак Знак Знак"/>
    <w:basedOn w:val="796"/>
    <w:qFormat/>
    <w:pPr>
      <w:ind w:firstLine="0"/>
      <w:spacing w:before="0"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889" w:customStyle="1">
    <w:name w:val="Пункт договора"/>
    <w:basedOn w:val="796"/>
    <w:qFormat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890" w:customStyle="1">
    <w:name w:val="Подпункт договора"/>
    <w:basedOn w:val="796"/>
    <w:qFormat/>
    <w:pPr>
      <w:ind w:firstLine="0"/>
      <w:spacing w:line="240" w:lineRule="auto"/>
      <w:tabs>
        <w:tab w:val="left" w:pos="360" w:leader="none"/>
        <w:tab w:val="clear" w:pos="708" w:leader="none"/>
      </w:tabs>
    </w:pPr>
    <w:rPr>
      <w:rFonts w:ascii="Arial" w:hAnsi="Arial"/>
      <w:sz w:val="20"/>
      <w:szCs w:val="20"/>
    </w:rPr>
  </w:style>
  <w:style w:type="paragraph" w:styleId="891">
    <w:name w:val="Body Text Indent 3"/>
    <w:basedOn w:val="796"/>
    <w:qFormat/>
    <w:pPr>
      <w:ind w:left="283"/>
      <w:spacing w:before="0" w:after="120"/>
    </w:pPr>
    <w:rPr>
      <w:sz w:val="16"/>
      <w:szCs w:val="16"/>
    </w:rPr>
  </w:style>
  <w:style w:type="paragraph" w:styleId="892">
    <w:name w:val="List Paragraph"/>
    <w:basedOn w:val="796"/>
    <w:link w:val="857"/>
    <w:uiPriority w:val="34"/>
    <w:qFormat/>
    <w:pPr>
      <w:contextualSpacing/>
      <w:ind w:left="720" w:firstLine="0"/>
      <w:jc w:val="left"/>
      <w:spacing w:before="0" w:after="0" w:line="240" w:lineRule="auto"/>
    </w:pPr>
    <w:rPr>
      <w:sz w:val="24"/>
      <w:szCs w:val="24"/>
    </w:rPr>
  </w:style>
  <w:style w:type="paragraph" w:styleId="893" w:customStyle="1">
    <w:name w:val="2. Пункт"/>
    <w:basedOn w:val="799"/>
    <w:qFormat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894" w:customStyle="1">
    <w:name w:val="3. Подпункт"/>
    <w:basedOn w:val="799"/>
    <w:link w:val="838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clear" w:pos="708" w:leader="none"/>
        <w:tab w:val="left" w:pos="1620" w:leader="none"/>
      </w:tabs>
    </w:pPr>
    <w:rPr>
      <w:bCs/>
      <w:sz w:val="24"/>
      <w:szCs w:val="24"/>
    </w:rPr>
  </w:style>
  <w:style w:type="paragraph" w:styleId="895" w:customStyle="1">
    <w:name w:val="ConsNormal"/>
    <w:qFormat/>
    <w:pPr>
      <w:ind w:right="19772" w:firstLine="720"/>
      <w:jc w:val="left"/>
      <w:spacing w:before="0" w:after="0"/>
      <w:widowControl/>
    </w:pPr>
    <w:rPr>
      <w:rFonts w:ascii="Arial" w:hAnsi="Arial" w:eastAsia="Times New Roman" w:cs="Times New Roman"/>
      <w:color w:val="auto"/>
      <w:sz w:val="32"/>
      <w:szCs w:val="20"/>
      <w:lang w:val="ru-RU" w:eastAsia="en-US" w:bidi="ar-SA"/>
    </w:rPr>
  </w:style>
  <w:style w:type="paragraph" w:styleId="896">
    <w:name w:val="Balloon Text"/>
    <w:basedOn w:val="796"/>
    <w:link w:val="839"/>
    <w:qFormat/>
    <w:pPr>
      <w:spacing w:line="240" w:lineRule="auto"/>
    </w:pPr>
    <w:rPr>
      <w:rFonts w:ascii="Tahoma" w:hAnsi="Tahoma"/>
      <w:sz w:val="16"/>
      <w:szCs w:val="16"/>
    </w:rPr>
  </w:style>
  <w:style w:type="paragraph" w:styleId="897">
    <w:name w:val="annotation text"/>
    <w:basedOn w:val="796"/>
    <w:link w:val="843"/>
    <w:qFormat/>
    <w:pPr>
      <w:spacing w:line="240" w:lineRule="auto"/>
    </w:pPr>
    <w:rPr>
      <w:sz w:val="20"/>
      <w:szCs w:val="20"/>
    </w:rPr>
  </w:style>
  <w:style w:type="paragraph" w:styleId="898">
    <w:name w:val="annotation subject"/>
    <w:basedOn w:val="897"/>
    <w:next w:val="897"/>
    <w:link w:val="844"/>
    <w:qFormat/>
    <w:rPr>
      <w:b/>
      <w:bCs/>
    </w:rPr>
  </w:style>
  <w:style w:type="paragraph" w:styleId="899">
    <w:name w:val="Footer"/>
    <w:basedOn w:val="796"/>
    <w:link w:val="845"/>
    <w:uiPriority w:val="99"/>
    <w:pPr>
      <w:spacing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0">
    <w:name w:val="Revision"/>
    <w:uiPriority w:val="99"/>
    <w:semiHidden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paragraph" w:styleId="901">
    <w:name w:val="Title"/>
    <w:basedOn w:val="796"/>
    <w:link w:val="846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paragraph" w:styleId="902">
    <w:name w:val="Body Text Indent"/>
    <w:basedOn w:val="796"/>
    <w:link w:val="849"/>
    <w:pPr>
      <w:ind w:left="283"/>
      <w:spacing w:before="0" w:after="120"/>
    </w:pPr>
  </w:style>
  <w:style w:type="paragraph" w:styleId="903" w:customStyle="1">
    <w:name w:val="Пункт 3.3.3"/>
    <w:basedOn w:val="796"/>
    <w:qFormat/>
    <w:pPr>
      <w:ind w:left="704" w:hanging="504"/>
      <w:jc w:val="left"/>
      <w:keepLines/>
      <w:keepNext/>
      <w:spacing w:before="240" w:after="240" w:line="240" w:lineRule="auto"/>
      <w:widowControl w:val="off"/>
      <w:tabs>
        <w:tab w:val="clear" w:pos="708" w:leader="none"/>
        <w:tab w:val="left" w:pos="920" w:leader="none"/>
      </w:tabs>
      <w:outlineLvl w:val="1"/>
    </w:pPr>
    <w:rPr>
      <w:sz w:val="24"/>
      <w:szCs w:val="20"/>
    </w:rPr>
  </w:style>
  <w:style w:type="paragraph" w:styleId="904" w:customStyle="1">
    <w:name w:val="Заглавие"/>
    <w:basedOn w:val="796"/>
    <w:qFormat/>
    <w:pPr>
      <w:ind w:firstLine="0"/>
      <w:jc w:val="center"/>
      <w:spacing w:before="0" w:after="120" w:line="240" w:lineRule="auto"/>
      <w:widowControl w:val="off"/>
    </w:pPr>
    <w:rPr>
      <w:b/>
      <w:bCs/>
      <w:sz w:val="32"/>
      <w:szCs w:val="20"/>
    </w:rPr>
  </w:style>
  <w:style w:type="paragraph" w:styleId="905">
    <w:name w:val="caption1"/>
    <w:basedOn w:val="796"/>
    <w:next w:val="79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paragraph" w:styleId="906" w:customStyle="1">
    <w:name w:val="Знак1"/>
    <w:basedOn w:val="796"/>
    <w:qFormat/>
    <w:pPr>
      <w:ind w:firstLine="0"/>
      <w:jc w:val="left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07" w:customStyle="1">
    <w:name w:val="Контракт-раздел"/>
    <w:basedOn w:val="796"/>
    <w:qFormat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left" w:pos="0" w:leader="none"/>
        <w:tab w:val="left" w:pos="567" w:leader="none"/>
        <w:tab w:val="clear" w:pos="708" w:leader="none"/>
      </w:tabs>
      <w:outlineLvl w:val="1"/>
    </w:pPr>
    <w:rPr>
      <w:b/>
      <w:bCs/>
      <w:caps/>
    </w:rPr>
  </w:style>
  <w:style w:type="paragraph" w:styleId="908" w:customStyle="1">
    <w:name w:val="Контракт-пункт"/>
    <w:basedOn w:val="796"/>
    <w:qFormat/>
    <w:pPr>
      <w:numPr>
        <w:ilvl w:val="1"/>
        <w:numId w:val="4"/>
      </w:numPr>
    </w:pPr>
  </w:style>
  <w:style w:type="paragraph" w:styleId="909" w:customStyle="1">
    <w:name w:val="Контракт-подпункт"/>
    <w:basedOn w:val="796"/>
    <w:qFormat/>
    <w:pPr>
      <w:numPr>
        <w:ilvl w:val="2"/>
        <w:numId w:val="4"/>
      </w:numPr>
    </w:pPr>
  </w:style>
  <w:style w:type="paragraph" w:styleId="910">
    <w:name w:val="endnote text"/>
    <w:basedOn w:val="796"/>
    <w:link w:val="853"/>
    <w:uiPriority w:val="99"/>
    <w:semiHidden/>
    <w:unhideWhenUsed/>
    <w:rPr>
      <w:sz w:val="20"/>
      <w:szCs w:val="20"/>
    </w:rPr>
  </w:style>
  <w:style w:type="paragraph" w:styleId="911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912" w:customStyle="1">
    <w:name w:val="Таблица текст"/>
    <w:basedOn w:val="796"/>
    <w:qFormat/>
    <w:pPr>
      <w:ind w:left="57" w:right="57" w:firstLine="0"/>
      <w:jc w:val="left"/>
      <w:spacing w:before="40" w:after="40" w:line="240" w:lineRule="auto"/>
    </w:pPr>
    <w:rPr>
      <w:sz w:val="24"/>
      <w:szCs w:val="26"/>
    </w:rPr>
  </w:style>
  <w:style w:type="paragraph" w:styleId="913" w:customStyle="1">
    <w:name w:val="Абзац списка;Алроса_маркер (Уровень 4);Маркер;ПАРАГРАФ;Абзац списка2;Table-Normal;RSHB_Table-Normal;Заголовок_3;Подпись рисунка"/>
    <w:qFormat/>
    <w:pPr>
      <w:contextualSpacing/>
      <w:ind w:left="720"/>
      <w:jc w:val="left"/>
      <w:spacing w:before="0" w:after="8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numbering" w:styleId="914" w:default="1">
    <w:name w:val="No List"/>
    <w:uiPriority w:val="99"/>
    <w:semiHidden/>
    <w:unhideWhenUsed/>
    <w:qFormat/>
  </w:style>
  <w:style w:type="table" w:styleId="91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6" w:customStyle="1">
    <w:name w:val="Table Grid Light"/>
    <w:basedOn w:val="91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17">
    <w:name w:val="Plain Table 1"/>
    <w:basedOn w:val="91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18">
    <w:name w:val="Plain Table 2"/>
    <w:basedOn w:val="91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919">
    <w:name w:val="Plain Table 3"/>
    <w:basedOn w:val="915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920">
    <w:name w:val="Plain Table 4"/>
    <w:basedOn w:val="915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921">
    <w:name w:val="Plain Table 5"/>
    <w:basedOn w:val="915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22">
    <w:name w:val="Grid Table 1 Light"/>
    <w:basedOn w:val="91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3" w:customStyle="1">
    <w:name w:val="Grid Table 1 Light - Accent 1"/>
    <w:basedOn w:val="91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4" w:customStyle="1">
    <w:name w:val="Grid Table 1 Light - Accent 2"/>
    <w:basedOn w:val="91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5" w:customStyle="1">
    <w:name w:val="Grid Table 1 Light - Accent 3"/>
    <w:basedOn w:val="91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6" w:customStyle="1">
    <w:name w:val="Grid Table 1 Light - Accent 4"/>
    <w:basedOn w:val="91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7" w:customStyle="1">
    <w:name w:val="Grid Table 1 Light - Accent 5"/>
    <w:basedOn w:val="91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8" w:customStyle="1">
    <w:name w:val="Grid Table 1 Light - Accent 6"/>
    <w:basedOn w:val="91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9">
    <w:name w:val="Grid Table 2"/>
    <w:basedOn w:val="91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2 - Accent 1"/>
    <w:basedOn w:val="91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2 - Accent 2"/>
    <w:basedOn w:val="91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2 - Accent 3"/>
    <w:basedOn w:val="91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Grid Table 2 - Accent 4"/>
    <w:basedOn w:val="91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2 - Accent 5"/>
    <w:basedOn w:val="91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2 - Accent 6"/>
    <w:basedOn w:val="91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3"/>
    <w:basedOn w:val="91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3 - Accent 1"/>
    <w:basedOn w:val="91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3 - Accent 2"/>
    <w:basedOn w:val="91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3 - Accent 3"/>
    <w:basedOn w:val="91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Grid Table 3 - Accent 4"/>
    <w:basedOn w:val="91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Grid Table 3 - Accent 5"/>
    <w:basedOn w:val="91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3 - Accent 6"/>
    <w:basedOn w:val="91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4"/>
    <w:basedOn w:val="91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944" w:customStyle="1">
    <w:name w:val="Grid Table 4 - Accent 1"/>
    <w:basedOn w:val="91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</w:style>
  <w:style w:type="table" w:styleId="945" w:customStyle="1">
    <w:name w:val="Grid Table 4 - Accent 2"/>
    <w:basedOn w:val="91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</w:style>
  <w:style w:type="table" w:styleId="946" w:customStyle="1">
    <w:name w:val="Grid Table 4 - Accent 3"/>
    <w:basedOn w:val="91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</w:style>
  <w:style w:type="table" w:styleId="947" w:customStyle="1">
    <w:name w:val="Grid Table 4 - Accent 4"/>
    <w:basedOn w:val="91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</w:style>
  <w:style w:type="table" w:styleId="948" w:customStyle="1">
    <w:name w:val="Grid Table 4 - Accent 5"/>
    <w:basedOn w:val="91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949" w:customStyle="1">
    <w:name w:val="Grid Table 4 - Accent 6"/>
    <w:basedOn w:val="91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950">
    <w:name w:val="Grid Table 5 Dark"/>
    <w:basedOn w:val="9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951" w:customStyle="1">
    <w:name w:val="Grid Table 5 Dark- Accent 1"/>
    <w:basedOn w:val="9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952" w:customStyle="1">
    <w:name w:val="Grid Table 5 Dark - Accent 2"/>
    <w:basedOn w:val="9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953" w:customStyle="1">
    <w:name w:val="Grid Table 5 Dark - Accent 3"/>
    <w:basedOn w:val="9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954" w:customStyle="1">
    <w:name w:val="Grid Table 5 Dark- Accent 4"/>
    <w:basedOn w:val="9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955" w:customStyle="1">
    <w:name w:val="Grid Table 5 Dark - Accent 5"/>
    <w:basedOn w:val="9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956" w:customStyle="1">
    <w:name w:val="Grid Table 5 Dark - Accent 6"/>
    <w:basedOn w:val="91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957">
    <w:name w:val="Grid Table 6 Colorful"/>
    <w:basedOn w:val="91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958" w:customStyle="1">
    <w:name w:val="Grid Table 6 Colorful - Accent 1"/>
    <w:basedOn w:val="91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</w:style>
  <w:style w:type="table" w:styleId="959" w:customStyle="1">
    <w:name w:val="Grid Table 6 Colorful - Accent 2"/>
    <w:basedOn w:val="91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</w:style>
  <w:style w:type="table" w:styleId="960" w:customStyle="1">
    <w:name w:val="Grid Table 6 Colorful - Accent 3"/>
    <w:basedOn w:val="91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</w:style>
  <w:style w:type="table" w:styleId="961" w:customStyle="1">
    <w:name w:val="Grid Table 6 Colorful - Accent 4"/>
    <w:basedOn w:val="91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</w:style>
  <w:style w:type="table" w:styleId="962" w:customStyle="1">
    <w:name w:val="Grid Table 6 Colorful - Accent 5"/>
    <w:basedOn w:val="91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963" w:customStyle="1">
    <w:name w:val="Grid Table 6 Colorful - Accent 6"/>
    <w:basedOn w:val="91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964">
    <w:name w:val="Grid Table 7 Colorful"/>
    <w:basedOn w:val="91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Grid Table 7 Colorful - Accent 1"/>
    <w:basedOn w:val="91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Grid Table 7 Colorful - Accent 2"/>
    <w:basedOn w:val="91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Grid Table 7 Colorful - Accent 3"/>
    <w:basedOn w:val="91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Grid Table 7 Colorful - Accent 4"/>
    <w:basedOn w:val="91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Grid Table 7 Colorful - Accent 5"/>
    <w:basedOn w:val="91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Grid Table 7 Colorful - Accent 6"/>
    <w:basedOn w:val="91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List Table 1 Light"/>
    <w:basedOn w:val="915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1 Light - Accent 1"/>
    <w:basedOn w:val="915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List Table 1 Light - Accent 2"/>
    <w:basedOn w:val="915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List Table 1 Light - Accent 3"/>
    <w:basedOn w:val="915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 w:customStyle="1">
    <w:name w:val="List Table 1 Light - Accent 4"/>
    <w:basedOn w:val="915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 w:customStyle="1">
    <w:name w:val="List Table 1 Light - Accent 5"/>
    <w:basedOn w:val="915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 w:customStyle="1">
    <w:name w:val="List Table 1 Light - Accent 6"/>
    <w:basedOn w:val="915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List Table 2"/>
    <w:basedOn w:val="91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979" w:customStyle="1">
    <w:name w:val="List Table 2 - Accent 1"/>
    <w:basedOn w:val="91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980" w:customStyle="1">
    <w:name w:val="List Table 2 - Accent 2"/>
    <w:basedOn w:val="91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981" w:customStyle="1">
    <w:name w:val="List Table 2 - Accent 3"/>
    <w:basedOn w:val="91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982" w:customStyle="1">
    <w:name w:val="List Table 2 - Accent 4"/>
    <w:basedOn w:val="91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983" w:customStyle="1">
    <w:name w:val="List Table 2 - Accent 5"/>
    <w:basedOn w:val="91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984" w:customStyle="1">
    <w:name w:val="List Table 2 - Accent 6"/>
    <w:basedOn w:val="91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985">
    <w:name w:val="List Table 3"/>
    <w:basedOn w:val="91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6" w:customStyle="1">
    <w:name w:val="List Table 3 - Accent 1"/>
    <w:basedOn w:val="91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7" w:customStyle="1">
    <w:name w:val="List Table 3 - Accent 2"/>
    <w:basedOn w:val="91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8" w:customStyle="1">
    <w:name w:val="List Table 3 - Accent 3"/>
    <w:basedOn w:val="91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89" w:customStyle="1">
    <w:name w:val="List Table 3 - Accent 4"/>
    <w:basedOn w:val="91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0" w:customStyle="1">
    <w:name w:val="List Table 3 - Accent 5"/>
    <w:basedOn w:val="91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1" w:customStyle="1">
    <w:name w:val="List Table 3 - Accent 6"/>
    <w:basedOn w:val="91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2">
    <w:name w:val="List Table 4"/>
    <w:basedOn w:val="91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3" w:customStyle="1">
    <w:name w:val="List Table 4 - Accent 1"/>
    <w:basedOn w:val="91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4" w:customStyle="1">
    <w:name w:val="List Table 4 - Accent 2"/>
    <w:basedOn w:val="91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5" w:customStyle="1">
    <w:name w:val="List Table 4 - Accent 3"/>
    <w:basedOn w:val="91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6" w:customStyle="1">
    <w:name w:val="List Table 4 - Accent 4"/>
    <w:basedOn w:val="91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7" w:customStyle="1">
    <w:name w:val="List Table 4 - Accent 5"/>
    <w:basedOn w:val="91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8" w:customStyle="1">
    <w:name w:val="List Table 4 - Accent 6"/>
    <w:basedOn w:val="91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99">
    <w:name w:val="List Table 5 Dark"/>
    <w:basedOn w:val="91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0" w:customStyle="1">
    <w:name w:val="List Table 5 Dark - Accent 1"/>
    <w:basedOn w:val="91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1" w:customStyle="1">
    <w:name w:val="List Table 5 Dark - Accent 2"/>
    <w:basedOn w:val="91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2" w:customStyle="1">
    <w:name w:val="List Table 5 Dark - Accent 3"/>
    <w:basedOn w:val="91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3" w:customStyle="1">
    <w:name w:val="List Table 5 Dark - Accent 4"/>
    <w:basedOn w:val="91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4" w:customStyle="1">
    <w:name w:val="List Table 5 Dark - Accent 5"/>
    <w:basedOn w:val="91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5" w:customStyle="1">
    <w:name w:val="List Table 5 Dark - Accent 6"/>
    <w:basedOn w:val="91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06">
    <w:name w:val="List Table 6 Colorful"/>
    <w:basedOn w:val="91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1007" w:customStyle="1">
    <w:name w:val="List Table 6 Colorful - Accent 1"/>
    <w:basedOn w:val="91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08" w:customStyle="1">
    <w:name w:val="List Table 6 Colorful - Accent 2"/>
    <w:basedOn w:val="91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1009" w:customStyle="1">
    <w:name w:val="List Table 6 Colorful - Accent 3"/>
    <w:basedOn w:val="91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1010" w:customStyle="1">
    <w:name w:val="List Table 6 Colorful - Accent 4"/>
    <w:basedOn w:val="91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1011" w:customStyle="1">
    <w:name w:val="List Table 6 Colorful - Accent 5"/>
    <w:basedOn w:val="91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1012" w:customStyle="1">
    <w:name w:val="List Table 6 Colorful - Accent 6"/>
    <w:basedOn w:val="91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1013">
    <w:name w:val="List Table 7 Colorful"/>
    <w:basedOn w:val="91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 w:customStyle="1">
    <w:name w:val="List Table 7 Colorful - Accent 1"/>
    <w:basedOn w:val="91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 w:customStyle="1">
    <w:name w:val="List Table 7 Colorful - Accent 2"/>
    <w:basedOn w:val="91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 w:customStyle="1">
    <w:name w:val="List Table 7 Colorful - Accent 3"/>
    <w:basedOn w:val="91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 w:customStyle="1">
    <w:name w:val="List Table 7 Colorful - Accent 4"/>
    <w:basedOn w:val="91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 w:customStyle="1">
    <w:name w:val="List Table 7 Colorful - Accent 5"/>
    <w:basedOn w:val="91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 w:customStyle="1">
    <w:name w:val="List Table 7 Colorful - Accent 6"/>
    <w:basedOn w:val="91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 w:customStyle="1">
    <w:name w:val="Lined - Accent"/>
    <w:basedOn w:val="915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1021" w:customStyle="1">
    <w:name w:val="Lined - Accent 1"/>
    <w:basedOn w:val="915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1022" w:customStyle="1">
    <w:name w:val="Lined - Accent 2"/>
    <w:basedOn w:val="915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1023" w:customStyle="1">
    <w:name w:val="Lined - Accent 3"/>
    <w:basedOn w:val="915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1024" w:customStyle="1">
    <w:name w:val="Lined - Accent 4"/>
    <w:basedOn w:val="915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1025" w:customStyle="1">
    <w:name w:val="Lined - Accent 5"/>
    <w:basedOn w:val="915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1026" w:customStyle="1">
    <w:name w:val="Lined - Accent 6"/>
    <w:basedOn w:val="915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1027" w:customStyle="1">
    <w:name w:val="Bordered &amp; Lined - Accent"/>
    <w:basedOn w:val="915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1028" w:customStyle="1">
    <w:name w:val="Bordered &amp; Lined - Accent 1"/>
    <w:basedOn w:val="915"/>
    <w:uiPriority w:val="99"/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1029" w:customStyle="1">
    <w:name w:val="Bordered &amp; Lined - Accent 2"/>
    <w:basedOn w:val="915"/>
    <w:uiPriority w:val="99"/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1030" w:customStyle="1">
    <w:name w:val="Bordered &amp; Lined - Accent 3"/>
    <w:basedOn w:val="915"/>
    <w:uiPriority w:val="99"/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1031" w:customStyle="1">
    <w:name w:val="Bordered &amp; Lined - Accent 4"/>
    <w:basedOn w:val="915"/>
    <w:uiPriority w:val="99"/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1032" w:customStyle="1">
    <w:name w:val="Bordered &amp; Lined - Accent 5"/>
    <w:basedOn w:val="915"/>
    <w:uiPriority w:val="99"/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1033" w:customStyle="1">
    <w:name w:val="Bordered &amp; Lined - Accent 6"/>
    <w:basedOn w:val="915"/>
    <w:uiPriority w:val="99"/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1034" w:customStyle="1">
    <w:name w:val="Bordered"/>
    <w:basedOn w:val="91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1035" w:customStyle="1">
    <w:name w:val="Bordered - Accent 1"/>
    <w:basedOn w:val="91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36" w:customStyle="1">
    <w:name w:val="Bordered - Accent 2"/>
    <w:basedOn w:val="91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1037" w:customStyle="1">
    <w:name w:val="Bordered - Accent 3"/>
    <w:basedOn w:val="91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1038" w:customStyle="1">
    <w:name w:val="Bordered - Accent 4"/>
    <w:basedOn w:val="91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1039" w:customStyle="1">
    <w:name w:val="Bordered - Accent 5"/>
    <w:basedOn w:val="91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1040" w:customStyle="1">
    <w:name w:val="Bordered - Accent 6"/>
    <w:basedOn w:val="91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</w:style>
  <w:style w:type="table" w:styleId="1041">
    <w:name w:val="Table Grid"/>
    <w:basedOn w:val="915"/>
    <w:uiPriority w:val="59"/>
    <w:pPr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42" w:customStyle="1">
    <w:name w:val="Standard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empora LGC Uni" w:hAnsi="Tempora LGC Uni" w:eastAsia="Times New Roman" w:cs="Tempora LGC Un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jpg"/><Relationship Id="rId12" Type="http://schemas.openxmlformats.org/officeDocument/2006/relationships/hyperlink" Target="mailto:ld@rushydro.ru" TargetMode="External"/><Relationship Id="rId13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94D5CE8889791A29DE57299515463A9D6135D2287D929C803E6F853513x2A2P" TargetMode="External"/><Relationship Id="rId15" Type="http://schemas.openxmlformats.org/officeDocument/2006/relationships/hyperlink" Target="consultantplus://offline/ref=79440D5123ABA6A25F43346AB59DBAAC7032C8E1556DA64FAED62E167F76889C2B7C475C32EFC59BJ8rDH" TargetMode="External"/><Relationship Id="rId16" Type="http://schemas.openxmlformats.org/officeDocument/2006/relationships/hyperlink" Target="https://www.diadoc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UK VoHEC</dc:creator>
  <dc:description/>
  <dc:language>ru-RU</dc:language>
  <cp:lastModifiedBy>shishova_yo</cp:lastModifiedBy>
  <cp:revision>70</cp:revision>
  <dcterms:created xsi:type="dcterms:W3CDTF">2023-03-06T00:36:00Z</dcterms:created>
  <dcterms:modified xsi:type="dcterms:W3CDTF">2026-02-18T00:02:08Z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